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482" w:rsidRPr="008D0FC0" w:rsidRDefault="00092482" w:rsidP="00092482">
      <w:pPr>
        <w:spacing w:line="276" w:lineRule="auto"/>
        <w:jc w:val="center"/>
        <w:rPr>
          <w:rFonts w:ascii="Arial" w:hAnsi="Arial" w:cs="Arial"/>
        </w:rPr>
      </w:pPr>
      <w:r w:rsidRPr="008D0FC0">
        <w:rPr>
          <w:rFonts w:ascii="Arial" w:hAnsi="Arial" w:cs="Arial"/>
          <w:noProof/>
          <w:lang w:val="en-US"/>
        </w:rPr>
        <w:drawing>
          <wp:inline distT="0" distB="0" distL="0" distR="0" wp14:anchorId="44328847" wp14:editId="61A2E003">
            <wp:extent cx="790575" cy="765713"/>
            <wp:effectExtent l="0" t="0" r="0" b="0"/>
            <wp:docPr id="1" name="Picture 1" descr="Image result for gerb şək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rb şək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898" cy="787334"/>
                    </a:xfrm>
                    <a:prstGeom prst="rect">
                      <a:avLst/>
                    </a:prstGeom>
                    <a:noFill/>
                    <a:ln>
                      <a:noFill/>
                    </a:ln>
                  </pic:spPr>
                </pic:pic>
              </a:graphicData>
            </a:graphic>
          </wp:inline>
        </w:drawing>
      </w:r>
    </w:p>
    <w:p w:rsidR="00092482" w:rsidRPr="00D75DA2" w:rsidRDefault="00092482" w:rsidP="00D75DA2">
      <w:pPr>
        <w:spacing w:after="0" w:line="276" w:lineRule="auto"/>
        <w:jc w:val="center"/>
        <w:rPr>
          <w:rFonts w:ascii="Arial" w:hAnsi="Arial" w:cs="Arial"/>
          <w:b/>
          <w:sz w:val="24"/>
          <w:szCs w:val="24"/>
          <w:lang w:val="az-Latn-AZ"/>
        </w:rPr>
      </w:pPr>
      <w:r w:rsidRPr="00D75DA2">
        <w:rPr>
          <w:rFonts w:ascii="Arial" w:hAnsi="Arial" w:cs="Arial"/>
          <w:b/>
          <w:sz w:val="24"/>
          <w:szCs w:val="24"/>
        </w:rPr>
        <w:t>AZƏRBAYCAN RESPUBLİKAS</w:t>
      </w:r>
      <w:r w:rsidRPr="00D75DA2">
        <w:rPr>
          <w:rFonts w:ascii="Arial" w:hAnsi="Arial" w:cs="Arial"/>
          <w:b/>
          <w:noProof/>
          <w:sz w:val="24"/>
          <w:szCs w:val="24"/>
          <w:lang w:val="en-US"/>
        </w:rPr>
        <mc:AlternateContent>
          <mc:Choice Requires="wps">
            <w:drawing>
              <wp:anchor distT="0" distB="0" distL="114300" distR="114300" simplePos="0" relativeHeight="251659264" behindDoc="0" locked="0" layoutInCell="1" allowOverlap="1" wp14:anchorId="46AF8C6E" wp14:editId="57AB2D61">
                <wp:simplePos x="0" y="0"/>
                <wp:positionH relativeFrom="margin">
                  <wp:align>center</wp:align>
                </wp:positionH>
                <wp:positionV relativeFrom="paragraph">
                  <wp:posOffset>351155</wp:posOffset>
                </wp:positionV>
                <wp:extent cx="69056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690562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65176D" id="Straight Connector 4"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27.65pt" to="543.7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" strokecolor="black [3200]" strokeweight=".5pt">
                <v:stroke joinstyle="miter"/>
                <w10:wrap anchorx="margin"/>
              </v:line>
            </w:pict>
          </mc:Fallback>
        </mc:AlternateContent>
      </w:r>
      <w:r w:rsidRPr="00D75DA2">
        <w:rPr>
          <w:rFonts w:ascii="Arial" w:hAnsi="Arial" w:cs="Arial"/>
          <w:b/>
          <w:sz w:val="24"/>
          <w:szCs w:val="24"/>
          <w:lang w:val="az-Latn-AZ"/>
        </w:rPr>
        <w:t>ININ</w:t>
      </w:r>
      <w:r w:rsidRPr="00D75DA2">
        <w:rPr>
          <w:rFonts w:ascii="Arial" w:hAnsi="Arial" w:cs="Arial"/>
          <w:b/>
          <w:sz w:val="24"/>
          <w:szCs w:val="24"/>
        </w:rPr>
        <w:t xml:space="preserve"> </w:t>
      </w:r>
      <w:r w:rsidRPr="00D75DA2">
        <w:rPr>
          <w:rFonts w:ascii="Arial" w:hAnsi="Arial" w:cs="Arial"/>
          <w:b/>
          <w:sz w:val="24"/>
          <w:szCs w:val="24"/>
          <w:lang w:val="az-Latn-AZ"/>
        </w:rPr>
        <w:t>PREZİDENTİ YANINDA DÖVLƏT İDARƏÇİLİK AKADEMİYASI</w:t>
      </w:r>
    </w:p>
    <w:p w:rsidR="00092482" w:rsidRDefault="00092482" w:rsidP="00092482">
      <w:pPr>
        <w:spacing w:after="0" w:line="276" w:lineRule="auto"/>
        <w:rPr>
          <w:rFonts w:ascii="Arial" w:hAnsi="Arial" w:cs="Arial"/>
          <w:b/>
          <w:sz w:val="20"/>
          <w:szCs w:val="20"/>
          <w:lang w:val="az-Latn-AZ"/>
        </w:rPr>
      </w:pPr>
    </w:p>
    <w:p w:rsidR="00092482" w:rsidRDefault="00092482" w:rsidP="00092482">
      <w:pPr>
        <w:spacing w:after="0" w:line="276" w:lineRule="auto"/>
        <w:rPr>
          <w:rFonts w:ascii="Arial" w:hAnsi="Arial" w:cs="Arial"/>
          <w:b/>
          <w:sz w:val="20"/>
          <w:szCs w:val="20"/>
          <w:lang w:val="az-Latn-AZ"/>
        </w:rPr>
      </w:pPr>
    </w:p>
    <w:p w:rsidR="00092482" w:rsidRPr="00D75DA2" w:rsidRDefault="00092482" w:rsidP="00D75DA2">
      <w:pPr>
        <w:spacing w:after="0" w:line="240" w:lineRule="auto"/>
        <w:jc w:val="center"/>
        <w:rPr>
          <w:rFonts w:ascii="Arial" w:hAnsi="Arial" w:cs="Arial"/>
          <w:b/>
          <w:color w:val="000000" w:themeColor="text1"/>
          <w:sz w:val="32"/>
          <w:szCs w:val="32"/>
          <w:lang w:val="az-Latn-AZ"/>
        </w:rPr>
      </w:pPr>
      <w:r w:rsidRPr="00D75DA2">
        <w:rPr>
          <w:rFonts w:ascii="Arial" w:hAnsi="Arial" w:cs="Arial"/>
          <w:b/>
          <w:color w:val="000000" w:themeColor="text1"/>
          <w:sz w:val="32"/>
          <w:szCs w:val="32"/>
          <w:lang w:val="az-Latn-AZ"/>
        </w:rPr>
        <w:t>Azərbaycanda büdcə-vergi</w:t>
      </w:r>
      <w:r w:rsidR="00E94320">
        <w:rPr>
          <w:rFonts w:ascii="Arial" w:hAnsi="Arial" w:cs="Arial"/>
          <w:b/>
          <w:color w:val="000000" w:themeColor="text1"/>
          <w:sz w:val="32"/>
          <w:szCs w:val="32"/>
          <w:lang w:val="az-Latn-AZ"/>
        </w:rPr>
        <w:t>(fiskal)</w:t>
      </w:r>
      <w:r w:rsidRPr="00D75DA2">
        <w:rPr>
          <w:rFonts w:ascii="Arial" w:hAnsi="Arial" w:cs="Arial"/>
          <w:b/>
          <w:color w:val="000000" w:themeColor="text1"/>
          <w:sz w:val="32"/>
          <w:szCs w:val="32"/>
          <w:lang w:val="az-Latn-AZ"/>
        </w:rPr>
        <w:t xml:space="preserve"> siyasəti və onun təhlili</w:t>
      </w:r>
    </w:p>
    <w:p w:rsidR="00D75DA2" w:rsidRPr="00092482" w:rsidRDefault="00D75DA2" w:rsidP="00092482">
      <w:pPr>
        <w:spacing w:after="0" w:line="240" w:lineRule="auto"/>
        <w:jc w:val="center"/>
        <w:rPr>
          <w:rFonts w:ascii="Arial" w:hAnsi="Arial" w:cs="Arial"/>
          <w:b/>
          <w:color w:val="000000" w:themeColor="text1"/>
          <w:sz w:val="24"/>
          <w:szCs w:val="28"/>
          <w:lang w:val="az-Latn-AZ"/>
        </w:rPr>
      </w:pPr>
    </w:p>
    <w:p w:rsidR="00D75DA2" w:rsidRPr="00D75DA2" w:rsidRDefault="00D75DA2" w:rsidP="00D75DA2">
      <w:pPr>
        <w:spacing w:after="0" w:line="240" w:lineRule="auto"/>
        <w:jc w:val="right"/>
        <w:rPr>
          <w:rFonts w:ascii="Arial" w:hAnsi="Arial" w:cs="Arial"/>
          <w:i/>
          <w:color w:val="000000" w:themeColor="text1"/>
          <w:sz w:val="24"/>
          <w:szCs w:val="28"/>
          <w:lang w:val="az-Latn-AZ"/>
        </w:rPr>
      </w:pPr>
      <w:r w:rsidRPr="002F434B">
        <w:rPr>
          <w:rFonts w:ascii="Times New Roman" w:hAnsi="Times New Roman" w:cs="Times New Roman"/>
          <w:color w:val="000000" w:themeColor="text1"/>
          <w:sz w:val="24"/>
          <w:szCs w:val="28"/>
          <w:lang w:val="az-Latn-AZ"/>
        </w:rPr>
        <w:t>İnzibati idarəetmə fakültəsinin dövlət və bələdiyyə idarəetmə ixtisasının 2-ci kurs tələbələri</w:t>
      </w:r>
      <w:r>
        <w:rPr>
          <w:rFonts w:ascii="Arial" w:hAnsi="Arial" w:cs="Arial"/>
          <w:i/>
          <w:color w:val="000000" w:themeColor="text1"/>
          <w:sz w:val="24"/>
          <w:szCs w:val="28"/>
          <w:lang w:val="az-Latn-AZ"/>
        </w:rPr>
        <w:t>:</w:t>
      </w:r>
    </w:p>
    <w:p w:rsidR="00D75DA2" w:rsidRDefault="00D75DA2" w:rsidP="00D75DA2">
      <w:pPr>
        <w:spacing w:after="0" w:line="240" w:lineRule="auto"/>
        <w:jc w:val="right"/>
        <w:rPr>
          <w:rFonts w:ascii="Arial" w:hAnsi="Arial" w:cs="Arial"/>
          <w:i/>
          <w:color w:val="000000" w:themeColor="text1"/>
          <w:sz w:val="24"/>
          <w:szCs w:val="28"/>
          <w:lang w:val="az-Latn-AZ"/>
        </w:rPr>
      </w:pPr>
      <w:r>
        <w:rPr>
          <w:rFonts w:ascii="Arial" w:hAnsi="Arial" w:cs="Arial"/>
          <w:i/>
          <w:color w:val="000000" w:themeColor="text1"/>
          <w:sz w:val="24"/>
          <w:szCs w:val="28"/>
          <w:lang w:val="az-Latn-AZ"/>
        </w:rPr>
        <w:t>Tahir-Zadə Məfruzə</w:t>
      </w:r>
    </w:p>
    <w:p w:rsidR="00D75DA2" w:rsidRDefault="00D75DA2" w:rsidP="00D75DA2">
      <w:pPr>
        <w:spacing w:after="0" w:line="240" w:lineRule="auto"/>
        <w:jc w:val="right"/>
        <w:rPr>
          <w:rFonts w:ascii="Arial" w:hAnsi="Arial" w:cs="Arial"/>
          <w:i/>
          <w:color w:val="000000" w:themeColor="text1"/>
          <w:sz w:val="24"/>
          <w:szCs w:val="28"/>
          <w:lang w:val="az-Latn-AZ"/>
        </w:rPr>
      </w:pPr>
      <w:r>
        <w:rPr>
          <w:rFonts w:ascii="Arial" w:hAnsi="Arial" w:cs="Arial"/>
          <w:i/>
          <w:color w:val="000000" w:themeColor="text1"/>
          <w:sz w:val="24"/>
          <w:szCs w:val="28"/>
          <w:lang w:val="az-Latn-AZ"/>
        </w:rPr>
        <w:t>Yusifli Ülvi</w:t>
      </w:r>
    </w:p>
    <w:p w:rsidR="00D75DA2" w:rsidRDefault="00D75DA2" w:rsidP="00D75DA2">
      <w:pPr>
        <w:spacing w:after="0" w:line="240" w:lineRule="auto"/>
        <w:jc w:val="right"/>
        <w:rPr>
          <w:rFonts w:ascii="Arial" w:hAnsi="Arial" w:cs="Arial"/>
          <w:i/>
          <w:color w:val="000000" w:themeColor="text1"/>
          <w:sz w:val="24"/>
          <w:szCs w:val="28"/>
          <w:lang w:val="az-Latn-AZ"/>
        </w:rPr>
      </w:pPr>
      <w:r>
        <w:rPr>
          <w:rFonts w:ascii="Arial" w:hAnsi="Arial" w:cs="Arial"/>
          <w:i/>
          <w:color w:val="000000" w:themeColor="text1"/>
          <w:sz w:val="24"/>
          <w:szCs w:val="28"/>
          <w:lang w:val="az-Latn-AZ"/>
        </w:rPr>
        <w:t>Abasquluzadə Ziyəddin</w:t>
      </w:r>
    </w:p>
    <w:p w:rsidR="00D75DA2" w:rsidRDefault="00D75DA2" w:rsidP="00D75DA2">
      <w:pPr>
        <w:spacing w:after="0" w:line="240" w:lineRule="auto"/>
        <w:jc w:val="right"/>
        <w:rPr>
          <w:rFonts w:ascii="Arial" w:hAnsi="Arial" w:cs="Arial"/>
          <w:i/>
          <w:color w:val="000000" w:themeColor="text1"/>
          <w:sz w:val="24"/>
          <w:szCs w:val="28"/>
          <w:lang w:val="az-Latn-AZ"/>
        </w:rPr>
      </w:pPr>
      <w:r>
        <w:rPr>
          <w:rFonts w:ascii="Arial" w:hAnsi="Arial" w:cs="Arial"/>
          <w:i/>
          <w:color w:val="000000" w:themeColor="text1"/>
          <w:sz w:val="24"/>
          <w:szCs w:val="28"/>
          <w:lang w:val="az-Latn-AZ"/>
        </w:rPr>
        <w:t>Sultanov Mövlud</w:t>
      </w:r>
    </w:p>
    <w:p w:rsidR="00D75DA2" w:rsidRDefault="00D75DA2" w:rsidP="00D75DA2">
      <w:pPr>
        <w:spacing w:after="0" w:line="240" w:lineRule="auto"/>
        <w:jc w:val="right"/>
        <w:rPr>
          <w:rFonts w:ascii="Arial" w:hAnsi="Arial" w:cs="Arial"/>
          <w:i/>
          <w:color w:val="000000" w:themeColor="text1"/>
          <w:sz w:val="24"/>
          <w:szCs w:val="28"/>
          <w:lang w:val="az-Latn-AZ"/>
        </w:rPr>
      </w:pPr>
    </w:p>
    <w:p w:rsidR="00D75DA2" w:rsidRDefault="00D75DA2" w:rsidP="00D75DA2">
      <w:pPr>
        <w:spacing w:after="0" w:line="240" w:lineRule="auto"/>
        <w:ind w:firstLine="720"/>
        <w:jc w:val="both"/>
        <w:rPr>
          <w:rFonts w:ascii="Arial" w:hAnsi="Arial" w:cs="Arial"/>
          <w:b/>
          <w:i/>
          <w:color w:val="000000" w:themeColor="text1"/>
          <w:sz w:val="24"/>
          <w:szCs w:val="28"/>
          <w:lang w:val="az-Latn-AZ"/>
        </w:rPr>
      </w:pPr>
    </w:p>
    <w:p w:rsidR="00D75DA2" w:rsidRDefault="00D75DA2" w:rsidP="00D75DA2">
      <w:pPr>
        <w:spacing w:after="0" w:line="240" w:lineRule="auto"/>
        <w:ind w:firstLine="720"/>
        <w:jc w:val="both"/>
        <w:rPr>
          <w:rFonts w:ascii="Arial" w:hAnsi="Arial" w:cs="Arial"/>
          <w:b/>
          <w:i/>
          <w:color w:val="000000" w:themeColor="text1"/>
          <w:sz w:val="24"/>
          <w:szCs w:val="28"/>
          <w:lang w:val="az-Latn-AZ"/>
        </w:rPr>
      </w:pPr>
    </w:p>
    <w:p w:rsidR="00D75DA2" w:rsidRDefault="00D75DA2" w:rsidP="00D75DA2">
      <w:pPr>
        <w:spacing w:after="0" w:line="240" w:lineRule="auto"/>
        <w:ind w:firstLine="720"/>
        <w:jc w:val="both"/>
        <w:rPr>
          <w:rFonts w:ascii="Arial" w:hAnsi="Arial" w:cs="Arial"/>
          <w:b/>
          <w:i/>
          <w:color w:val="000000" w:themeColor="text1"/>
          <w:sz w:val="24"/>
          <w:szCs w:val="28"/>
          <w:lang w:val="az-Latn-AZ"/>
        </w:rPr>
      </w:pPr>
    </w:p>
    <w:p w:rsidR="00BB39C8" w:rsidRPr="002F434B" w:rsidRDefault="00A95499" w:rsidP="00BB39C8">
      <w:pPr>
        <w:rPr>
          <w:rFonts w:ascii="Times New Roman" w:hAnsi="Times New Roman" w:cs="Times New Roman"/>
          <w:color w:val="000000" w:themeColor="text1"/>
          <w:sz w:val="24"/>
          <w:szCs w:val="24"/>
          <w:lang w:val="az-Latn-AZ"/>
        </w:rPr>
      </w:pPr>
      <w:r w:rsidRPr="00A95499">
        <w:rPr>
          <w:rFonts w:ascii="Times New Roman" w:hAnsi="Times New Roman" w:cs="Times New Roman"/>
          <w:b/>
          <w:color w:val="000000" w:themeColor="text1"/>
          <w:sz w:val="28"/>
          <w:szCs w:val="28"/>
          <w:lang w:val="az-Latn-AZ"/>
        </w:rPr>
        <w:t>Summary.</w:t>
      </w:r>
      <w:r w:rsidRPr="00A95499">
        <w:rPr>
          <w:rFonts w:ascii="Times New Roman" w:hAnsi="Times New Roman" w:cs="Times New Roman"/>
          <w:color w:val="000000" w:themeColor="text1"/>
          <w:sz w:val="28"/>
          <w:szCs w:val="28"/>
          <w:lang w:val="az-Latn-AZ"/>
        </w:rPr>
        <w:t xml:space="preserve">  This article analyzes the expected results of the implementation of fisca</w:t>
      </w:r>
      <w:r w:rsidR="006B2BB4">
        <w:rPr>
          <w:rFonts w:ascii="Times New Roman" w:hAnsi="Times New Roman" w:cs="Times New Roman"/>
          <w:color w:val="000000" w:themeColor="text1"/>
          <w:sz w:val="28"/>
          <w:szCs w:val="28"/>
          <w:lang w:val="az-Latn-AZ"/>
        </w:rPr>
        <w:t>l policy in Azerbaijan for 2022 and</w:t>
      </w:r>
      <w:r w:rsidRPr="00A95499">
        <w:rPr>
          <w:rFonts w:ascii="Times New Roman" w:hAnsi="Times New Roman" w:cs="Times New Roman"/>
          <w:color w:val="000000" w:themeColor="text1"/>
          <w:sz w:val="28"/>
          <w:szCs w:val="28"/>
          <w:lang w:val="az-Latn-AZ"/>
        </w:rPr>
        <w:t xml:space="preserve"> its effectiveness. Fiscal policy is one of the driving forces of economic growth and supports economic development. For many years, our country has transitioned to a market economy.  The organization and application of tax policy is one of the existing problems.  At present, research and analysis of principles, methods and mechanisms are important for the implementation of fiscal policy in the Republic of Azerbaijan in accordance with the conditions of a market economy and its effective organization</w:t>
      </w:r>
      <w:r>
        <w:rPr>
          <w:rFonts w:ascii="Times New Roman" w:hAnsi="Times New Roman" w:cs="Times New Roman"/>
          <w:color w:val="000000" w:themeColor="text1"/>
          <w:sz w:val="24"/>
          <w:szCs w:val="24"/>
          <w:lang w:val="az-Latn-AZ"/>
        </w:rPr>
        <w:t>.</w:t>
      </w:r>
    </w:p>
    <w:p w:rsidR="00092482" w:rsidRPr="002F434B" w:rsidRDefault="00092482" w:rsidP="00D75DA2">
      <w:pPr>
        <w:spacing w:after="0" w:line="240" w:lineRule="auto"/>
        <w:ind w:firstLine="720"/>
        <w:jc w:val="both"/>
        <w:rPr>
          <w:rFonts w:ascii="Arial" w:hAnsi="Arial" w:cs="Arial"/>
          <w:b/>
          <w:color w:val="000000" w:themeColor="text1"/>
          <w:sz w:val="24"/>
          <w:szCs w:val="28"/>
          <w:lang w:val="az-Latn-AZ"/>
        </w:rPr>
      </w:pPr>
      <w:r w:rsidRPr="002F434B">
        <w:rPr>
          <w:rFonts w:ascii="Times New Roman" w:hAnsi="Times New Roman" w:cs="Times New Roman"/>
          <w:b/>
          <w:sz w:val="36"/>
          <w:szCs w:val="36"/>
          <w:lang w:val="az-Latn-AZ"/>
        </w:rPr>
        <w:br w:type="page"/>
      </w:r>
    </w:p>
    <w:p w:rsidR="000B08C8" w:rsidRDefault="00F02AB1" w:rsidP="00AD23F4">
      <w:pPr>
        <w:jc w:val="both"/>
        <w:rPr>
          <w:rFonts w:ascii="Times New Roman" w:hAnsi="Times New Roman" w:cs="Times New Roman"/>
          <w:b/>
          <w:sz w:val="36"/>
          <w:szCs w:val="36"/>
          <w:lang w:val="az-Latn-AZ"/>
        </w:rPr>
      </w:pPr>
      <w:r>
        <w:rPr>
          <w:rFonts w:ascii="Times New Roman" w:hAnsi="Times New Roman" w:cs="Times New Roman"/>
          <w:b/>
          <w:sz w:val="36"/>
          <w:szCs w:val="36"/>
          <w:lang w:val="az-Latn-AZ"/>
        </w:rPr>
        <w:lastRenderedPageBreak/>
        <w:t>1.</w:t>
      </w:r>
      <w:r w:rsidR="000B08C8">
        <w:rPr>
          <w:rFonts w:ascii="Times New Roman" w:hAnsi="Times New Roman" w:cs="Times New Roman"/>
          <w:b/>
          <w:sz w:val="36"/>
          <w:szCs w:val="36"/>
          <w:lang w:val="az-Latn-AZ"/>
        </w:rPr>
        <w:t>Giriş</w:t>
      </w:r>
    </w:p>
    <w:p w:rsidR="00F30352" w:rsidRPr="00F30352" w:rsidRDefault="00F30352" w:rsidP="00AD23F4">
      <w:pPr>
        <w:jc w:val="both"/>
        <w:rPr>
          <w:rFonts w:ascii="Times New Roman" w:hAnsi="Times New Roman" w:cs="Times New Roman"/>
          <w:b/>
          <w:sz w:val="36"/>
          <w:szCs w:val="36"/>
          <w:lang w:val="az-Latn-AZ"/>
        </w:rPr>
      </w:pPr>
      <w:r>
        <w:rPr>
          <w:rFonts w:ascii="Times New Roman" w:hAnsi="Times New Roman" w:cs="Times New Roman"/>
          <w:b/>
          <w:sz w:val="36"/>
          <w:szCs w:val="36"/>
          <w:lang w:val="az-Latn-AZ"/>
        </w:rPr>
        <w:t xml:space="preserve">Büdcə-vergi(fiskal) </w:t>
      </w:r>
      <w:r w:rsidRPr="00F30352">
        <w:rPr>
          <w:rFonts w:ascii="Times New Roman" w:hAnsi="Times New Roman" w:cs="Times New Roman"/>
          <w:b/>
          <w:sz w:val="36"/>
          <w:szCs w:val="36"/>
          <w:lang w:val="az-Latn-AZ"/>
        </w:rPr>
        <w:t>siyasə</w:t>
      </w:r>
      <w:r>
        <w:rPr>
          <w:rFonts w:ascii="Times New Roman" w:hAnsi="Times New Roman" w:cs="Times New Roman"/>
          <w:b/>
          <w:sz w:val="36"/>
          <w:szCs w:val="36"/>
          <w:lang w:val="az-Latn-AZ"/>
        </w:rPr>
        <w:t xml:space="preserve">ti </w:t>
      </w:r>
      <w:r w:rsidRPr="00F30352">
        <w:rPr>
          <w:rFonts w:ascii="Times New Roman" w:hAnsi="Times New Roman" w:cs="Times New Roman"/>
          <w:b/>
          <w:sz w:val="36"/>
          <w:szCs w:val="36"/>
          <w:lang w:val="az-Latn-AZ"/>
        </w:rPr>
        <w:t>nədir?</w:t>
      </w:r>
    </w:p>
    <w:p w:rsidR="00AD23F4" w:rsidRDefault="00AD23F4" w:rsidP="00AD23F4">
      <w:pPr>
        <w:jc w:val="both"/>
        <w:rPr>
          <w:rFonts w:ascii="Times New Roman" w:hAnsi="Times New Roman" w:cs="Times New Roman"/>
          <w:sz w:val="28"/>
          <w:szCs w:val="28"/>
          <w:lang w:val="az-Latn-AZ"/>
        </w:rPr>
      </w:pPr>
      <w:r w:rsidRPr="00F5314E">
        <w:rPr>
          <w:rFonts w:ascii="Times New Roman" w:hAnsi="Times New Roman" w:cs="Times New Roman"/>
          <w:sz w:val="28"/>
          <w:szCs w:val="28"/>
          <w:lang w:val="az-Latn-AZ"/>
        </w:rPr>
        <w:t>Fiskal siyasət iqtisadiyyata təsir göstərmək üçün dövlət xərclərinin və vergilərin</w:t>
      </w:r>
      <w:r w:rsidR="00CD7EF4">
        <w:rPr>
          <w:rFonts w:ascii="Times New Roman" w:hAnsi="Times New Roman" w:cs="Times New Roman"/>
          <w:sz w:val="28"/>
          <w:szCs w:val="28"/>
          <w:lang w:val="az-Latn-AZ"/>
        </w:rPr>
        <w:t xml:space="preserve"> düzgün</w:t>
      </w:r>
      <w:r w:rsidRPr="00F5314E">
        <w:rPr>
          <w:rFonts w:ascii="Times New Roman" w:hAnsi="Times New Roman" w:cs="Times New Roman"/>
          <w:sz w:val="28"/>
          <w:szCs w:val="28"/>
          <w:lang w:val="az-Latn-AZ"/>
        </w:rPr>
        <w:t xml:space="preserve"> istif</w:t>
      </w:r>
      <w:r>
        <w:rPr>
          <w:rFonts w:ascii="Times New Roman" w:hAnsi="Times New Roman" w:cs="Times New Roman"/>
          <w:sz w:val="28"/>
          <w:szCs w:val="28"/>
          <w:lang w:val="az-Latn-AZ"/>
        </w:rPr>
        <w:t>a</w:t>
      </w:r>
      <w:r w:rsidRPr="00F5314E">
        <w:rPr>
          <w:rFonts w:ascii="Times New Roman" w:hAnsi="Times New Roman" w:cs="Times New Roman"/>
          <w:sz w:val="28"/>
          <w:szCs w:val="28"/>
          <w:lang w:val="az-Latn-AZ"/>
        </w:rPr>
        <w:t>dəsidir. Hökumətlər adətən fiskal siyasətdən güclü və davamlı inkişafı təşviq etmək və yoxsulluğu azaltmaq üçün istifadə edirlər. Maliyyə siyasətinin rolu və məqsədləri so</w:t>
      </w:r>
      <w:r w:rsidR="00CD7EF4">
        <w:rPr>
          <w:rFonts w:ascii="Times New Roman" w:hAnsi="Times New Roman" w:cs="Times New Roman"/>
          <w:sz w:val="28"/>
          <w:szCs w:val="28"/>
          <w:lang w:val="az-Latn-AZ"/>
        </w:rPr>
        <w:t>n qlobal iqtisadi böhran zamanı</w:t>
      </w:r>
      <w:r w:rsidRPr="00F5314E">
        <w:rPr>
          <w:rFonts w:ascii="Times New Roman" w:hAnsi="Times New Roman" w:cs="Times New Roman"/>
          <w:sz w:val="28"/>
          <w:szCs w:val="28"/>
          <w:lang w:val="az-Latn-AZ"/>
        </w:rPr>
        <w:t xml:space="preserve"> hökumətlərin maliyyə sistemlərini dəstəkləmək, artımı sürətləndirmək və böhranın həssas qruplara təsirini yumşaltmaq üçün addım atdıqları zaman ön plana çıx</w:t>
      </w:r>
      <w:r w:rsidRPr="009753BA">
        <w:rPr>
          <w:rFonts w:ascii="Times New Roman" w:hAnsi="Times New Roman" w:cs="Times New Roman"/>
          <w:sz w:val="28"/>
          <w:szCs w:val="28"/>
          <w:lang w:val="az-Latn-AZ"/>
        </w:rPr>
        <w:t>ır</w:t>
      </w:r>
      <w:r w:rsidRPr="00F5314E">
        <w:rPr>
          <w:rFonts w:ascii="Times New Roman" w:hAnsi="Times New Roman" w:cs="Times New Roman"/>
          <w:sz w:val="28"/>
          <w:szCs w:val="28"/>
          <w:lang w:val="az-Latn-AZ"/>
        </w:rPr>
        <w:t>.</w:t>
      </w:r>
      <w:r w:rsidRPr="00F5314E">
        <w:rPr>
          <w:lang w:val="az-Latn-AZ"/>
        </w:rPr>
        <w:t xml:space="preserve"> </w:t>
      </w:r>
      <w:r w:rsidRPr="00F5314E">
        <w:rPr>
          <w:rFonts w:ascii="Times New Roman" w:hAnsi="Times New Roman" w:cs="Times New Roman"/>
          <w:sz w:val="28"/>
          <w:szCs w:val="28"/>
          <w:lang w:val="az-Latn-AZ"/>
        </w:rPr>
        <w:t>Müəyyən məqsədlərə nail olmaq üçün pul siyasəti ilə birlikdə fiskal tədbirlər tez-tez istifadə olunur.</w:t>
      </w:r>
      <w:r w:rsidRPr="00F5314E">
        <w:rPr>
          <w:lang w:val="az-Latn-AZ"/>
        </w:rPr>
        <w:t xml:space="preserve"> </w:t>
      </w:r>
      <w:r w:rsidRPr="00F5314E">
        <w:rPr>
          <w:rFonts w:ascii="Times New Roman" w:hAnsi="Times New Roman" w:cs="Times New Roman"/>
          <w:sz w:val="28"/>
          <w:szCs w:val="28"/>
          <w:lang w:val="az-Latn-AZ"/>
        </w:rPr>
        <w:t>Həm fiskal, həm də pul siyasətinin adi məqsədləri tam məşğulluğa nail olmaq və ya saxlamaq, yüksək iqtisadi artım tempinə nail olmaq və ya saxlamaq, qiymətləri və əmək haqqını sabitləşdirməkdir.</w:t>
      </w:r>
      <w:r>
        <w:rPr>
          <w:rFonts w:ascii="Times New Roman" w:hAnsi="Times New Roman" w:cs="Times New Roman"/>
          <w:sz w:val="28"/>
          <w:szCs w:val="28"/>
          <w:lang w:val="az-Latn-AZ"/>
        </w:rPr>
        <w:t xml:space="preserve"> Fiskal siyasətin tədbirləri</w:t>
      </w:r>
      <w:r w:rsidR="00CD7EF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w:t>
      </w:r>
      <w:r w:rsidR="00CD7EF4">
        <w:rPr>
          <w:rFonts w:ascii="Times New Roman" w:hAnsi="Times New Roman" w:cs="Times New Roman"/>
          <w:sz w:val="28"/>
          <w:szCs w:val="28"/>
          <w:lang w:val="az-Latn-AZ"/>
        </w:rPr>
        <w:t xml:space="preserve"> mövcuddur</w:t>
      </w:r>
      <w:r>
        <w:rPr>
          <w:rFonts w:ascii="Times New Roman" w:hAnsi="Times New Roman" w:cs="Times New Roman"/>
          <w:sz w:val="28"/>
          <w:szCs w:val="28"/>
          <w:lang w:val="az-Latn-AZ"/>
        </w:rPr>
        <w:t>:</w:t>
      </w:r>
    </w:p>
    <w:p w:rsidR="00AD23F4" w:rsidRPr="00695957" w:rsidRDefault="00AD23F4" w:rsidP="00CD7EF4">
      <w:pPr>
        <w:pStyle w:val="HTMLPreformatted"/>
        <w:numPr>
          <w:ilvl w:val="0"/>
          <w:numId w:val="6"/>
        </w:numPr>
        <w:shd w:val="clear" w:color="auto" w:fill="F8F9FA"/>
        <w:spacing w:line="785" w:lineRule="atLeast"/>
        <w:jc w:val="both"/>
        <w:rPr>
          <w:rFonts w:ascii="inherit" w:hAnsi="inherit"/>
          <w:color w:val="202124"/>
          <w:sz w:val="61"/>
          <w:szCs w:val="61"/>
          <w:lang w:val="az-Latn-AZ"/>
        </w:rPr>
      </w:pPr>
      <w:r w:rsidRPr="00695957">
        <w:rPr>
          <w:rFonts w:ascii="Times New Roman" w:hAnsi="Times New Roman" w:cs="Times New Roman"/>
          <w:color w:val="202124"/>
          <w:sz w:val="28"/>
          <w:szCs w:val="28"/>
          <w:lang w:val="az-Latn-AZ"/>
        </w:rPr>
        <w:t>Dövlət Xərcləri – Hökumət ordudan və polisdən tutmuş təhsil və səhiyyə kimi xidmətlərə, habelə sosial müavinətlər kimi transfer ödənişlərinə qədər çox müxtəlif şeylərə pul xərcləyir.</w:t>
      </w:r>
    </w:p>
    <w:p w:rsidR="00AD23F4" w:rsidRPr="00695957" w:rsidRDefault="00AD23F4" w:rsidP="00CD7EF4">
      <w:pPr>
        <w:pStyle w:val="HTMLPreformatted"/>
        <w:numPr>
          <w:ilvl w:val="0"/>
          <w:numId w:val="6"/>
        </w:numPr>
        <w:shd w:val="clear" w:color="auto" w:fill="F8F9FA"/>
        <w:spacing w:line="785" w:lineRule="atLeast"/>
        <w:jc w:val="both"/>
        <w:rPr>
          <w:rFonts w:ascii="Times New Roman" w:hAnsi="Times New Roman" w:cs="Times New Roman"/>
          <w:color w:val="202124"/>
          <w:sz w:val="28"/>
          <w:szCs w:val="28"/>
          <w:lang w:val="az-Latn-AZ"/>
        </w:rPr>
      </w:pPr>
      <w:r w:rsidRPr="00695957">
        <w:rPr>
          <w:rStyle w:val="y2iqfc"/>
          <w:rFonts w:ascii="Times New Roman" w:hAnsi="Times New Roman" w:cs="Times New Roman"/>
          <w:color w:val="202124"/>
          <w:sz w:val="28"/>
          <w:szCs w:val="28"/>
          <w:lang w:val="az-Latn-AZ"/>
        </w:rPr>
        <w:t>Vergitutma – Hökumət yeni vergilər qoyur və cari vergilərin dərəcəsini dəyişir. Hökumətin xərcləri vergilərin qoyulması hesabına maliyyələşdirilir.</w:t>
      </w:r>
    </w:p>
    <w:p w:rsidR="0082582E" w:rsidRDefault="00AD23F4" w:rsidP="00CD7EF4">
      <w:pPr>
        <w:pStyle w:val="HTMLPreformatted"/>
        <w:numPr>
          <w:ilvl w:val="0"/>
          <w:numId w:val="6"/>
        </w:numPr>
        <w:shd w:val="clear" w:color="auto" w:fill="F8F9FA"/>
        <w:spacing w:line="785" w:lineRule="atLeast"/>
        <w:jc w:val="both"/>
        <w:rPr>
          <w:rStyle w:val="y2iqfc"/>
          <w:rFonts w:ascii="Times New Roman" w:hAnsi="Times New Roman" w:cs="Times New Roman"/>
          <w:color w:val="202124"/>
          <w:sz w:val="28"/>
          <w:szCs w:val="28"/>
          <w:lang w:val="az-Latn-AZ"/>
        </w:rPr>
      </w:pPr>
      <w:r w:rsidRPr="00695957">
        <w:rPr>
          <w:rStyle w:val="y2iqfc"/>
          <w:rFonts w:ascii="Times New Roman" w:hAnsi="Times New Roman" w:cs="Times New Roman"/>
          <w:color w:val="202124"/>
          <w:sz w:val="28"/>
          <w:szCs w:val="28"/>
          <w:lang w:val="az-Latn-AZ"/>
        </w:rPr>
        <w:t>Dövlət borclanması -</w:t>
      </w:r>
      <w:r w:rsidR="00CD7EF4">
        <w:rPr>
          <w:rStyle w:val="y2iqfc"/>
          <w:rFonts w:ascii="Times New Roman" w:hAnsi="Times New Roman" w:cs="Times New Roman"/>
          <w:color w:val="202124"/>
          <w:sz w:val="28"/>
          <w:szCs w:val="28"/>
          <w:lang w:val="az-Latn-AZ"/>
        </w:rPr>
        <w:t xml:space="preserve"> </w:t>
      </w:r>
      <w:r w:rsidR="002F434B">
        <w:rPr>
          <w:rStyle w:val="y2iqfc"/>
          <w:rFonts w:ascii="Times New Roman" w:hAnsi="Times New Roman" w:cs="Times New Roman"/>
          <w:color w:val="202124"/>
          <w:sz w:val="28"/>
          <w:szCs w:val="28"/>
          <w:lang w:val="az-Latn-AZ"/>
        </w:rPr>
        <w:t>Ə</w:t>
      </w:r>
      <w:r w:rsidRPr="00695957">
        <w:rPr>
          <w:rStyle w:val="y2iqfc"/>
          <w:rFonts w:ascii="Times New Roman" w:hAnsi="Times New Roman" w:cs="Times New Roman"/>
          <w:color w:val="202124"/>
          <w:sz w:val="28"/>
          <w:szCs w:val="28"/>
          <w:lang w:val="az-Latn-AZ"/>
        </w:rPr>
        <w:t>halidən və ya xaricdən istiqraz</w:t>
      </w:r>
      <w:r w:rsidR="000B08C8">
        <w:rPr>
          <w:rStyle w:val="y2iqfc"/>
          <w:rFonts w:ascii="Times New Roman" w:hAnsi="Times New Roman" w:cs="Times New Roman"/>
          <w:color w:val="202124"/>
          <w:sz w:val="28"/>
          <w:szCs w:val="28"/>
          <w:lang w:val="az-Latn-AZ"/>
        </w:rPr>
        <w:t>lar və s.</w:t>
      </w:r>
    </w:p>
    <w:p w:rsidR="002F434B" w:rsidRPr="00BB39C8" w:rsidRDefault="002F434B" w:rsidP="00BB39C8">
      <w:pPr>
        <w:pStyle w:val="HTMLPreformatted"/>
        <w:shd w:val="clear" w:color="auto" w:fill="F8F9FA"/>
        <w:spacing w:line="785" w:lineRule="atLeast"/>
        <w:jc w:val="both"/>
        <w:rPr>
          <w:rFonts w:ascii="Times New Roman" w:hAnsi="Times New Roman" w:cs="Times New Roman"/>
          <w:color w:val="202124"/>
          <w:sz w:val="28"/>
          <w:szCs w:val="28"/>
          <w:lang w:val="az-Latn-AZ"/>
        </w:rPr>
      </w:pPr>
    </w:p>
    <w:p w:rsidR="000B08C8" w:rsidRDefault="00F02AB1">
      <w:pPr>
        <w:rPr>
          <w:rFonts w:ascii="Times New Roman" w:hAnsi="Times New Roman" w:cs="Times New Roman"/>
          <w:b/>
          <w:sz w:val="36"/>
          <w:szCs w:val="36"/>
          <w:lang w:val="az-Latn-AZ"/>
        </w:rPr>
      </w:pPr>
      <w:r>
        <w:rPr>
          <w:rFonts w:ascii="Times New Roman" w:hAnsi="Times New Roman" w:cs="Times New Roman"/>
          <w:b/>
          <w:sz w:val="36"/>
          <w:szCs w:val="36"/>
          <w:lang w:val="az-Latn-AZ"/>
        </w:rPr>
        <w:t>2.</w:t>
      </w:r>
      <w:r w:rsidR="000B08C8">
        <w:rPr>
          <w:rFonts w:ascii="Times New Roman" w:hAnsi="Times New Roman" w:cs="Times New Roman"/>
          <w:b/>
          <w:sz w:val="36"/>
          <w:szCs w:val="36"/>
          <w:lang w:val="az-Latn-AZ"/>
        </w:rPr>
        <w:t xml:space="preserve">Azərbaycanda </w:t>
      </w:r>
      <w:r w:rsidR="000B08C8" w:rsidRPr="00543EE3">
        <w:rPr>
          <w:rFonts w:ascii="Times New Roman" w:hAnsi="Times New Roman" w:cs="Times New Roman"/>
          <w:b/>
          <w:sz w:val="36"/>
          <w:szCs w:val="36"/>
          <w:lang w:val="az-Latn-AZ"/>
        </w:rPr>
        <w:t>2022</w:t>
      </w:r>
      <w:r w:rsidR="000B08C8">
        <w:rPr>
          <w:rFonts w:ascii="Times New Roman" w:hAnsi="Times New Roman" w:cs="Times New Roman"/>
          <w:b/>
          <w:sz w:val="36"/>
          <w:szCs w:val="36"/>
          <w:lang w:val="az-Latn-AZ"/>
        </w:rPr>
        <w:t>-</w:t>
      </w:r>
      <w:r w:rsidR="000B08C8" w:rsidRPr="00543EE3">
        <w:rPr>
          <w:rFonts w:ascii="Times New Roman" w:hAnsi="Times New Roman" w:cs="Times New Roman"/>
          <w:b/>
          <w:sz w:val="36"/>
          <w:szCs w:val="36"/>
          <w:lang w:val="az-Latn-AZ"/>
        </w:rPr>
        <w:t xml:space="preserve">ci il üçün büdcə vergi siyasəti </w:t>
      </w:r>
    </w:p>
    <w:p w:rsidR="003617A9" w:rsidRPr="00F5314E" w:rsidRDefault="003617A9">
      <w:pPr>
        <w:rPr>
          <w:rFonts w:ascii="Times New Roman" w:hAnsi="Times New Roman" w:cs="Times New Roman"/>
          <w:sz w:val="28"/>
          <w:szCs w:val="28"/>
          <w:lang w:val="az-Latn-AZ"/>
        </w:rPr>
      </w:pPr>
      <w:r w:rsidRPr="00F5314E">
        <w:rPr>
          <w:rFonts w:ascii="Times New Roman" w:hAnsi="Times New Roman" w:cs="Times New Roman"/>
          <w:sz w:val="28"/>
          <w:szCs w:val="28"/>
          <w:lang w:val="az-Latn-AZ"/>
        </w:rPr>
        <w:t>Dövlətin  müdafiə və təhlükəsizlik, sosial təminat, səhiyyə, tə</w:t>
      </w:r>
      <w:r w:rsidR="00CD7EF4">
        <w:rPr>
          <w:rFonts w:ascii="Times New Roman" w:hAnsi="Times New Roman" w:cs="Times New Roman"/>
          <w:sz w:val="28"/>
          <w:szCs w:val="28"/>
          <w:lang w:val="az-Latn-AZ"/>
        </w:rPr>
        <w:t>hsil</w:t>
      </w:r>
      <w:r w:rsidRPr="00F5314E">
        <w:rPr>
          <w:rFonts w:ascii="Times New Roman" w:hAnsi="Times New Roman" w:cs="Times New Roman"/>
          <w:sz w:val="28"/>
          <w:szCs w:val="28"/>
          <w:lang w:val="az-Latn-AZ"/>
        </w:rPr>
        <w:t>, dövlət borcu, prioritet dövlət proqramları  üzrə maliyyələşdirmənin davam etdirilmə</w:t>
      </w:r>
      <w:r w:rsidR="00CD7EF4">
        <w:rPr>
          <w:rFonts w:ascii="Times New Roman" w:hAnsi="Times New Roman" w:cs="Times New Roman"/>
          <w:sz w:val="28"/>
          <w:szCs w:val="28"/>
          <w:lang w:val="az-Latn-AZ"/>
        </w:rPr>
        <w:t xml:space="preserve">si və </w:t>
      </w:r>
      <w:r w:rsidRPr="00F5314E">
        <w:rPr>
          <w:rFonts w:ascii="Times New Roman" w:hAnsi="Times New Roman" w:cs="Times New Roman"/>
          <w:sz w:val="28"/>
          <w:szCs w:val="28"/>
          <w:lang w:val="az-Latn-AZ"/>
        </w:rPr>
        <w:t>iqtisadi artımın davamlılığının dəstəklənmə</w:t>
      </w:r>
      <w:r w:rsidR="00CD7EF4">
        <w:rPr>
          <w:rFonts w:ascii="Times New Roman" w:hAnsi="Times New Roman" w:cs="Times New Roman"/>
          <w:sz w:val="28"/>
          <w:szCs w:val="28"/>
          <w:lang w:val="az-Latn-AZ"/>
        </w:rPr>
        <w:t>si 2022-ci il</w:t>
      </w:r>
      <w:r w:rsidRPr="00F5314E">
        <w:rPr>
          <w:rFonts w:ascii="Times New Roman" w:hAnsi="Times New Roman" w:cs="Times New Roman"/>
          <w:sz w:val="28"/>
          <w:szCs w:val="28"/>
          <w:lang w:val="az-Latn-AZ"/>
        </w:rPr>
        <w:t xml:space="preserve"> üzrə büdcə-vergi siyasəti çərçivəsində həyata keçirilməsi nəzərdə tutulur.</w:t>
      </w:r>
    </w:p>
    <w:p w:rsidR="003617A9" w:rsidRPr="00A95499" w:rsidRDefault="003617A9">
      <w:pPr>
        <w:rPr>
          <w:rFonts w:ascii="Times New Roman" w:hAnsi="Times New Roman" w:cs="Times New Roman"/>
          <w:sz w:val="28"/>
          <w:szCs w:val="28"/>
          <w:lang w:val="az-Latn-AZ"/>
        </w:rPr>
      </w:pPr>
      <w:r w:rsidRPr="00F5314E">
        <w:rPr>
          <w:rFonts w:ascii="Times New Roman" w:hAnsi="Times New Roman" w:cs="Times New Roman"/>
          <w:sz w:val="28"/>
          <w:szCs w:val="28"/>
          <w:lang w:val="az-Latn-AZ"/>
        </w:rPr>
        <w:t>Əsas diqqət mövcud qlobal iqtisadi çağırışlara uyğun olaraq icmal büdcə xərcləri və Azərbaycan Respublikası Dövlət Neft Fondundan (ARDNF) dövlət büdcəsinə transfertin yuxarı həddinin büdcə qaydası ilə deyil</w:t>
      </w:r>
      <w:r w:rsidR="00A95499">
        <w:rPr>
          <w:rFonts w:ascii="Times New Roman" w:hAnsi="Times New Roman" w:cs="Times New Roman"/>
          <w:sz w:val="28"/>
          <w:szCs w:val="28"/>
          <w:lang w:val="az-Latn-AZ"/>
        </w:rPr>
        <w:t>,</w:t>
      </w:r>
      <w:r w:rsidR="00CD7EF4">
        <w:rPr>
          <w:rFonts w:ascii="Times New Roman" w:hAnsi="Times New Roman" w:cs="Times New Roman"/>
          <w:sz w:val="28"/>
          <w:szCs w:val="28"/>
          <w:lang w:val="az-Latn-AZ"/>
        </w:rPr>
        <w:t xml:space="preserve"> </w:t>
      </w:r>
      <w:r w:rsidR="00A95499">
        <w:rPr>
          <w:rFonts w:ascii="Times New Roman" w:hAnsi="Times New Roman" w:cs="Times New Roman"/>
          <w:sz w:val="28"/>
          <w:szCs w:val="28"/>
          <w:lang w:val="az-Latn-AZ"/>
        </w:rPr>
        <w:t xml:space="preserve">büdcə xərclərinin məqsədyönlü </w:t>
      </w:r>
      <w:r w:rsidR="00A95499">
        <w:rPr>
          <w:rFonts w:ascii="Times New Roman" w:hAnsi="Times New Roman" w:cs="Times New Roman"/>
          <w:sz w:val="28"/>
          <w:szCs w:val="28"/>
          <w:lang w:val="az-Latn-AZ"/>
        </w:rPr>
        <w:lastRenderedPageBreak/>
        <w:t>və qənaətli istifadəsinə</w:t>
      </w:r>
      <w:r w:rsidR="006B2BB4">
        <w:rPr>
          <w:rFonts w:ascii="Times New Roman" w:hAnsi="Times New Roman" w:cs="Times New Roman"/>
          <w:sz w:val="28"/>
          <w:szCs w:val="28"/>
          <w:lang w:val="az-Latn-AZ"/>
        </w:rPr>
        <w:t>,</w:t>
      </w:r>
      <w:r w:rsidR="00A95499">
        <w:rPr>
          <w:rFonts w:ascii="Times New Roman" w:hAnsi="Times New Roman" w:cs="Times New Roman"/>
          <w:sz w:val="28"/>
          <w:szCs w:val="28"/>
          <w:lang w:val="az-Latn-AZ"/>
        </w:rPr>
        <w:t>yumşaq fiskal siyasətin yürüdülməsinə</w:t>
      </w:r>
      <w:r w:rsidR="00CD7EF4">
        <w:rPr>
          <w:rFonts w:ascii="Times New Roman" w:hAnsi="Times New Roman" w:cs="Times New Roman"/>
          <w:sz w:val="28"/>
          <w:szCs w:val="28"/>
          <w:lang w:val="az-Latn-AZ"/>
        </w:rPr>
        <w:t xml:space="preserve"> və </w:t>
      </w:r>
      <w:r w:rsidR="00A95499">
        <w:rPr>
          <w:rFonts w:ascii="Times New Roman" w:hAnsi="Times New Roman" w:cs="Times New Roman"/>
          <w:sz w:val="28"/>
          <w:szCs w:val="28"/>
          <w:lang w:val="az-Latn-AZ"/>
        </w:rPr>
        <w:t>nəticə əsaslı büdcə sisteminə keçid tədbirlərinin davam etdirilməsinə yönəldilib.</w:t>
      </w:r>
    </w:p>
    <w:p w:rsidR="003617A9" w:rsidRPr="00F5314E" w:rsidRDefault="003617A9">
      <w:pPr>
        <w:rPr>
          <w:rFonts w:ascii="Times New Roman" w:hAnsi="Times New Roman" w:cs="Times New Roman"/>
          <w:b/>
          <w:sz w:val="36"/>
          <w:szCs w:val="36"/>
          <w:lang w:val="az-Latn-AZ"/>
        </w:rPr>
      </w:pPr>
      <w:r w:rsidRPr="00F5314E">
        <w:rPr>
          <w:rFonts w:ascii="Times New Roman" w:hAnsi="Times New Roman" w:cs="Times New Roman"/>
          <w:b/>
          <w:sz w:val="36"/>
          <w:szCs w:val="36"/>
          <w:lang w:val="az-Latn-AZ"/>
        </w:rPr>
        <w:t>Makroiqtisadi gözləntilər</w:t>
      </w:r>
    </w:p>
    <w:p w:rsidR="000B08C8" w:rsidRDefault="004C32FD">
      <w:pPr>
        <w:rPr>
          <w:rFonts w:ascii="Times New Roman" w:hAnsi="Times New Roman" w:cs="Times New Roman"/>
          <w:color w:val="000000"/>
          <w:sz w:val="28"/>
          <w:szCs w:val="28"/>
          <w:shd w:val="clear" w:color="auto" w:fill="FFFFFF"/>
          <w:lang w:val="az-Latn-AZ"/>
        </w:rPr>
      </w:pPr>
      <w:r w:rsidRPr="00543EE3">
        <w:rPr>
          <w:rFonts w:ascii="Times New Roman" w:hAnsi="Times New Roman" w:cs="Times New Roman"/>
          <w:color w:val="000000"/>
          <w:sz w:val="28"/>
          <w:szCs w:val="28"/>
          <w:shd w:val="clear" w:color="auto" w:fill="FFFFFF"/>
          <w:lang w:val="az-Latn-AZ"/>
        </w:rPr>
        <w:t>2022-ci ildə</w:t>
      </w:r>
      <w:r w:rsidR="00A95499">
        <w:rPr>
          <w:rFonts w:ascii="Times New Roman" w:hAnsi="Times New Roman" w:cs="Times New Roman"/>
          <w:color w:val="000000"/>
          <w:sz w:val="28"/>
          <w:szCs w:val="28"/>
          <w:shd w:val="clear" w:color="auto" w:fill="FFFFFF"/>
          <w:lang w:val="az-Latn-AZ"/>
        </w:rPr>
        <w:t xml:space="preserve"> </w:t>
      </w:r>
      <w:r w:rsidRPr="00543EE3">
        <w:rPr>
          <w:rFonts w:ascii="Times New Roman" w:hAnsi="Times New Roman" w:cs="Times New Roman"/>
          <w:color w:val="000000"/>
          <w:sz w:val="28"/>
          <w:szCs w:val="28"/>
          <w:shd w:val="clear" w:color="auto" w:fill="FFFFFF"/>
          <w:lang w:val="az-Latn-AZ"/>
        </w:rPr>
        <w:t xml:space="preserve">tələbin genişlənməsi və bu şəraitdə neft qiymətinin </w:t>
      </w:r>
      <w:r w:rsidR="00CD7EF4">
        <w:rPr>
          <w:rFonts w:ascii="Times New Roman" w:hAnsi="Times New Roman" w:cs="Times New Roman"/>
          <w:color w:val="000000"/>
          <w:sz w:val="28"/>
          <w:szCs w:val="28"/>
          <w:shd w:val="clear" w:color="auto" w:fill="FFFFFF"/>
          <w:lang w:val="az-Latn-AZ"/>
        </w:rPr>
        <w:t>və</w:t>
      </w:r>
      <w:r w:rsidRPr="00543EE3">
        <w:rPr>
          <w:rFonts w:ascii="Times New Roman" w:hAnsi="Times New Roman" w:cs="Times New Roman"/>
          <w:color w:val="000000"/>
          <w:sz w:val="28"/>
          <w:szCs w:val="28"/>
          <w:shd w:val="clear" w:color="auto" w:fill="FFFFFF"/>
          <w:lang w:val="az-Latn-AZ"/>
        </w:rPr>
        <w:t xml:space="preserve"> qeyri-neft ixracının dinamikası Azərbaycanın tədiyə balansına təsir göstərən əsas amillər olacaqdır. </w:t>
      </w:r>
    </w:p>
    <w:p w:rsidR="004C32FD" w:rsidRDefault="00A95499">
      <w:pPr>
        <w:rPr>
          <w:rFonts w:ascii="Times New Roman" w:hAnsi="Times New Roman" w:cs="Times New Roman"/>
          <w:color w:val="000000"/>
          <w:sz w:val="28"/>
          <w:szCs w:val="28"/>
          <w:shd w:val="clear" w:color="auto" w:fill="FFFFFF"/>
          <w:lang w:val="az-Latn-AZ"/>
        </w:rPr>
      </w:pPr>
      <w:r>
        <w:rPr>
          <w:rFonts w:ascii="Times New Roman" w:hAnsi="Times New Roman" w:cs="Times New Roman"/>
          <w:color w:val="000000"/>
          <w:sz w:val="28"/>
          <w:szCs w:val="28"/>
          <w:shd w:val="clear" w:color="auto" w:fill="FFFFFF"/>
          <w:lang w:val="az-Latn-AZ"/>
        </w:rPr>
        <w:t>P</w:t>
      </w:r>
      <w:r w:rsidR="004C32FD" w:rsidRPr="00543EE3">
        <w:rPr>
          <w:rFonts w:ascii="Times New Roman" w:hAnsi="Times New Roman" w:cs="Times New Roman"/>
          <w:color w:val="000000"/>
          <w:sz w:val="28"/>
          <w:szCs w:val="28"/>
          <w:shd w:val="clear" w:color="auto" w:fill="FFFFFF"/>
          <w:lang w:val="az-Latn-AZ"/>
        </w:rPr>
        <w:t>roqnozlara görə 2022-ci ildə real iqtisadi artım tempinin 3.9%, qeyri-neft sektoru üzrə</w:t>
      </w:r>
      <w:r>
        <w:rPr>
          <w:rFonts w:ascii="Times New Roman" w:hAnsi="Times New Roman" w:cs="Times New Roman"/>
          <w:color w:val="000000"/>
          <w:sz w:val="28"/>
          <w:szCs w:val="28"/>
          <w:shd w:val="clear" w:color="auto" w:fill="FFFFFF"/>
          <w:lang w:val="az-Latn-AZ"/>
        </w:rPr>
        <w:t xml:space="preserve"> isə</w:t>
      </w:r>
      <w:r w:rsidR="004C32FD" w:rsidRPr="00543EE3">
        <w:rPr>
          <w:rFonts w:ascii="Times New Roman" w:hAnsi="Times New Roman" w:cs="Times New Roman"/>
          <w:color w:val="000000"/>
          <w:sz w:val="28"/>
          <w:szCs w:val="28"/>
          <w:shd w:val="clear" w:color="auto" w:fill="FFFFFF"/>
          <w:lang w:val="az-Latn-AZ"/>
        </w:rPr>
        <w:t xml:space="preserve"> 4.9% olacağı gözlənilir</w:t>
      </w:r>
      <w:r w:rsidR="00CD7EF4">
        <w:rPr>
          <w:rFonts w:ascii="Times New Roman" w:hAnsi="Times New Roman" w:cs="Times New Roman"/>
          <w:color w:val="000000"/>
          <w:sz w:val="28"/>
          <w:szCs w:val="28"/>
          <w:shd w:val="clear" w:color="auto" w:fill="FFFFFF"/>
          <w:lang w:val="az-Latn-AZ"/>
        </w:rPr>
        <w:t>.</w:t>
      </w:r>
    </w:p>
    <w:p w:rsidR="00543EE3" w:rsidRPr="00543EE3" w:rsidRDefault="00543EE3">
      <w:pPr>
        <w:rPr>
          <w:rFonts w:ascii="Times New Roman" w:hAnsi="Times New Roman" w:cs="Times New Roman"/>
          <w:color w:val="000000"/>
          <w:sz w:val="28"/>
          <w:szCs w:val="28"/>
          <w:shd w:val="clear" w:color="auto" w:fill="FFFFFF"/>
          <w:lang w:val="az-Latn-AZ"/>
        </w:rPr>
      </w:pPr>
      <w:r w:rsidRPr="00543EE3">
        <w:rPr>
          <w:rFonts w:ascii="Times New Roman" w:hAnsi="Times New Roman" w:cs="Times New Roman"/>
          <w:sz w:val="28"/>
          <w:szCs w:val="28"/>
          <w:lang w:val="az-Latn-AZ"/>
        </w:rPr>
        <w:t>2022-ci ildə</w:t>
      </w:r>
      <w:r w:rsidR="0038786B">
        <w:rPr>
          <w:rFonts w:ascii="Times New Roman" w:hAnsi="Times New Roman" w:cs="Times New Roman"/>
          <w:sz w:val="28"/>
          <w:szCs w:val="28"/>
          <w:lang w:val="az-Latn-AZ"/>
        </w:rPr>
        <w:t xml:space="preserve"> dövlət</w:t>
      </w:r>
      <w:r w:rsidRPr="00543EE3">
        <w:rPr>
          <w:rFonts w:ascii="Times New Roman" w:hAnsi="Times New Roman" w:cs="Times New Roman"/>
          <w:sz w:val="28"/>
          <w:szCs w:val="28"/>
          <w:lang w:val="az-Latn-AZ"/>
        </w:rPr>
        <w:t xml:space="preserve"> büdcəsinin qeyri-neft baza kəsirinin qeyr</w:t>
      </w:r>
      <w:r w:rsidR="00CD7EF4">
        <w:rPr>
          <w:rFonts w:ascii="Times New Roman" w:hAnsi="Times New Roman" w:cs="Times New Roman"/>
          <w:sz w:val="28"/>
          <w:szCs w:val="28"/>
          <w:lang w:val="az-Latn-AZ"/>
        </w:rPr>
        <w:t>i</w:t>
      </w:r>
      <w:r w:rsidRPr="00543EE3">
        <w:rPr>
          <w:rFonts w:ascii="Times New Roman" w:hAnsi="Times New Roman" w:cs="Times New Roman"/>
          <w:sz w:val="28"/>
          <w:szCs w:val="28"/>
          <w:lang w:val="az-Latn-AZ"/>
        </w:rPr>
        <w:t>-neft ÜDM-ə nisbətinin 2021-ci il üzrə proqnozlaşdırılan göstəricidən (30,1%) 28,4%-ə enməsi proqnozlaşdırılır</w:t>
      </w:r>
      <w:r w:rsidR="00CD7EF4">
        <w:rPr>
          <w:rFonts w:ascii="Times New Roman" w:hAnsi="Times New Roman" w:cs="Times New Roman"/>
          <w:sz w:val="28"/>
          <w:szCs w:val="28"/>
          <w:lang w:val="az-Latn-AZ"/>
        </w:rPr>
        <w:t>.</w:t>
      </w:r>
    </w:p>
    <w:p w:rsidR="004C32FD" w:rsidRPr="00543EE3" w:rsidRDefault="004C32FD">
      <w:pPr>
        <w:rPr>
          <w:rFonts w:ascii="Times New Roman" w:hAnsi="Times New Roman" w:cs="Times New Roman"/>
          <w:color w:val="000000"/>
          <w:sz w:val="28"/>
          <w:szCs w:val="28"/>
          <w:shd w:val="clear" w:color="auto" w:fill="FFFFFF"/>
          <w:lang w:val="az-Latn-AZ"/>
        </w:rPr>
      </w:pPr>
      <w:r w:rsidRPr="00543EE3">
        <w:rPr>
          <w:rStyle w:val="Strong"/>
          <w:rFonts w:ascii="Times New Roman" w:hAnsi="Times New Roman" w:cs="Times New Roman"/>
          <w:color w:val="000000"/>
          <w:sz w:val="28"/>
          <w:szCs w:val="28"/>
          <w:shd w:val="clear" w:color="auto" w:fill="FFFFFF"/>
          <w:lang w:val="az-Latn-AZ"/>
        </w:rPr>
        <w:t>2022-ci ildə dövlət büdcəsinin xərcləri 28 milyard 974 milyon manat məbləğində proqnozlaşdırılmışdır.</w:t>
      </w:r>
      <w:r w:rsidR="00CD7EF4">
        <w:rPr>
          <w:rStyle w:val="Strong"/>
          <w:rFonts w:ascii="Times New Roman" w:hAnsi="Times New Roman" w:cs="Times New Roman"/>
          <w:color w:val="000000"/>
          <w:sz w:val="28"/>
          <w:szCs w:val="28"/>
          <w:shd w:val="clear" w:color="auto" w:fill="FFFFFF"/>
          <w:lang w:val="az-Latn-AZ"/>
        </w:rPr>
        <w:t xml:space="preserve"> </w:t>
      </w:r>
      <w:r w:rsidR="00A95499">
        <w:rPr>
          <w:rStyle w:val="Strong"/>
          <w:rFonts w:ascii="Times New Roman" w:hAnsi="Times New Roman" w:cs="Times New Roman"/>
          <w:color w:val="000000"/>
          <w:sz w:val="28"/>
          <w:szCs w:val="28"/>
          <w:shd w:val="clear" w:color="auto" w:fill="FFFFFF"/>
          <w:lang w:val="az-Latn-AZ"/>
        </w:rPr>
        <w:t>Bu 2021-ci illə müqayisədə 1,5 faiz artıqdır</w:t>
      </w:r>
      <w:r w:rsidR="00767A6A">
        <w:rPr>
          <w:rStyle w:val="Strong"/>
          <w:rFonts w:ascii="Times New Roman" w:hAnsi="Times New Roman" w:cs="Times New Roman"/>
          <w:color w:val="000000"/>
          <w:sz w:val="28"/>
          <w:szCs w:val="28"/>
          <w:shd w:val="clear" w:color="auto" w:fill="FFFFFF"/>
          <w:lang w:val="az-Latn-AZ"/>
        </w:rPr>
        <w:t>.</w:t>
      </w:r>
      <w:r w:rsidR="00CD7EF4">
        <w:rPr>
          <w:rStyle w:val="Strong"/>
          <w:rFonts w:ascii="Times New Roman" w:hAnsi="Times New Roman" w:cs="Times New Roman"/>
          <w:color w:val="000000"/>
          <w:sz w:val="28"/>
          <w:szCs w:val="28"/>
          <w:shd w:val="clear" w:color="auto" w:fill="FFFFFF"/>
          <w:lang w:val="az-Latn-AZ"/>
        </w:rPr>
        <w:t xml:space="preserve"> </w:t>
      </w:r>
      <w:r w:rsidRPr="00543EE3">
        <w:rPr>
          <w:rFonts w:ascii="Times New Roman" w:hAnsi="Times New Roman" w:cs="Times New Roman"/>
          <w:color w:val="000000"/>
          <w:sz w:val="28"/>
          <w:szCs w:val="28"/>
          <w:shd w:val="clear" w:color="auto" w:fill="FFFFFF"/>
          <w:lang w:val="az-Latn-AZ"/>
        </w:rPr>
        <w:t>Xərclərin 68,7 faizini cari xərclər, 24,7 faizini əsaslı xərclər, 6,6 faizini isə dövlət borcuna və öhdəliklərinə xidmətlə bağlı xərclər təşkil edir</w:t>
      </w:r>
      <w:r w:rsidR="00767A6A">
        <w:rPr>
          <w:rFonts w:ascii="Times New Roman" w:hAnsi="Times New Roman" w:cs="Times New Roman"/>
          <w:color w:val="000000"/>
          <w:sz w:val="28"/>
          <w:szCs w:val="28"/>
          <w:shd w:val="clear" w:color="auto" w:fill="FFFFFF"/>
          <w:lang w:val="az-Latn-AZ"/>
        </w:rPr>
        <w:t>.</w:t>
      </w:r>
      <w:r w:rsidR="00CD7EF4">
        <w:rPr>
          <w:rFonts w:ascii="Times New Roman" w:hAnsi="Times New Roman" w:cs="Times New Roman"/>
          <w:color w:val="000000"/>
          <w:sz w:val="28"/>
          <w:szCs w:val="28"/>
          <w:shd w:val="clear" w:color="auto" w:fill="FFFFFF"/>
          <w:lang w:val="az-Latn-AZ"/>
        </w:rPr>
        <w:t xml:space="preserve"> </w:t>
      </w:r>
      <w:r w:rsidRPr="00543EE3">
        <w:rPr>
          <w:rFonts w:ascii="Times New Roman" w:hAnsi="Times New Roman" w:cs="Times New Roman"/>
          <w:color w:val="000000"/>
          <w:sz w:val="28"/>
          <w:szCs w:val="28"/>
          <w:shd w:val="clear" w:color="auto" w:fill="FFFFFF"/>
          <w:lang w:val="az-Latn-AZ"/>
        </w:rPr>
        <w:t>Cari ildən büdcə qaydasının təkmilləşdirilməsi strategiyasının həyata keçirilməsi mühüm əhəmiyyət kəsb edir</w:t>
      </w:r>
      <w:r w:rsidR="006B2BB4">
        <w:rPr>
          <w:rFonts w:ascii="Times New Roman" w:hAnsi="Times New Roman" w:cs="Times New Roman"/>
          <w:color w:val="000000"/>
          <w:sz w:val="28"/>
          <w:szCs w:val="28"/>
          <w:shd w:val="clear" w:color="auto" w:fill="FFFFFF"/>
          <w:lang w:val="az-Latn-AZ"/>
        </w:rPr>
        <w:t>.</w:t>
      </w:r>
    </w:p>
    <w:p w:rsidR="00B6112C" w:rsidRPr="004C32FD" w:rsidRDefault="004C32FD" w:rsidP="004C32FD">
      <w:pPr>
        <w:shd w:val="clear" w:color="auto" w:fill="FFFFFF"/>
        <w:spacing w:after="100" w:afterAutospacing="1" w:line="240" w:lineRule="auto"/>
        <w:rPr>
          <w:rFonts w:ascii="Times New Roman" w:eastAsia="Times New Roman" w:hAnsi="Times New Roman" w:cs="Times New Roman"/>
          <w:color w:val="000000"/>
          <w:sz w:val="28"/>
          <w:szCs w:val="28"/>
          <w:lang w:val="az-Latn-AZ" w:eastAsia="ru-RU"/>
        </w:rPr>
      </w:pPr>
      <w:r w:rsidRPr="004C32FD">
        <w:rPr>
          <w:rFonts w:ascii="Times New Roman" w:eastAsia="Times New Roman" w:hAnsi="Times New Roman" w:cs="Times New Roman"/>
          <w:color w:val="000000"/>
          <w:sz w:val="28"/>
          <w:szCs w:val="28"/>
          <w:lang w:val="az-Latn-AZ" w:eastAsia="ru-RU"/>
        </w:rPr>
        <w:t>Dövlət büdcəsi xərclərinin funksional təsnifat üzrə strukturunda ən çox paya iqtisadi fəaliyyət (18,64 faiz), müdafiə və milli təhlükəsizlik (15,5 faiz), ümumi dövlət xidmətləri (14,7 faiz), təhs</w:t>
      </w:r>
      <w:r w:rsidR="006B2BB4">
        <w:rPr>
          <w:rFonts w:ascii="Times New Roman" w:eastAsia="Times New Roman" w:hAnsi="Times New Roman" w:cs="Times New Roman"/>
          <w:color w:val="000000"/>
          <w:sz w:val="28"/>
          <w:szCs w:val="28"/>
          <w:lang w:val="az-Latn-AZ" w:eastAsia="ru-RU"/>
        </w:rPr>
        <w:t>il və sosial təminat</w:t>
      </w:r>
      <w:r w:rsidR="00C246EF">
        <w:rPr>
          <w:rFonts w:ascii="Times New Roman" w:eastAsia="Times New Roman" w:hAnsi="Times New Roman" w:cs="Times New Roman"/>
          <w:color w:val="000000"/>
          <w:sz w:val="28"/>
          <w:szCs w:val="28"/>
          <w:lang w:val="az-Latn-AZ" w:eastAsia="ru-RU"/>
        </w:rPr>
        <w:t>(12,9 faiz)</w:t>
      </w:r>
      <w:r w:rsidR="006B2BB4">
        <w:rPr>
          <w:rFonts w:ascii="Times New Roman" w:eastAsia="Times New Roman" w:hAnsi="Times New Roman" w:cs="Times New Roman"/>
          <w:color w:val="000000"/>
          <w:sz w:val="28"/>
          <w:szCs w:val="28"/>
          <w:lang w:val="az-Latn-AZ" w:eastAsia="ru-RU"/>
        </w:rPr>
        <w:t xml:space="preserve"> və sosial müdafiə</w:t>
      </w:r>
      <w:r w:rsidRPr="004C32FD">
        <w:rPr>
          <w:rFonts w:ascii="Times New Roman" w:eastAsia="Times New Roman" w:hAnsi="Times New Roman" w:cs="Times New Roman"/>
          <w:color w:val="000000"/>
          <w:sz w:val="28"/>
          <w:szCs w:val="28"/>
          <w:lang w:val="az-Latn-AZ" w:eastAsia="ru-RU"/>
        </w:rPr>
        <w:t xml:space="preserve"> (12,4 faiz) xərcləri malik olac</w:t>
      </w:r>
      <w:r w:rsidR="0037015E">
        <w:rPr>
          <w:rFonts w:ascii="Times New Roman" w:eastAsia="Times New Roman" w:hAnsi="Times New Roman" w:cs="Times New Roman"/>
          <w:color w:val="000000"/>
          <w:sz w:val="28"/>
          <w:szCs w:val="28"/>
          <w:lang w:val="az-Latn-AZ" w:eastAsia="ru-RU"/>
        </w:rPr>
        <w:t>ağı proqnozlaşdırılır</w:t>
      </w:r>
      <w:r w:rsidRPr="004C32FD">
        <w:rPr>
          <w:rFonts w:ascii="Times New Roman" w:eastAsia="Times New Roman" w:hAnsi="Times New Roman" w:cs="Times New Roman"/>
          <w:color w:val="000000"/>
          <w:sz w:val="28"/>
          <w:szCs w:val="28"/>
          <w:lang w:val="az-Latn-AZ" w:eastAsia="ru-RU"/>
        </w:rPr>
        <w:t>.</w:t>
      </w:r>
    </w:p>
    <w:p w:rsidR="00DA7B33" w:rsidRDefault="00DA7B33" w:rsidP="004C32FD">
      <w:pPr>
        <w:shd w:val="clear" w:color="auto" w:fill="FFFFFF"/>
        <w:spacing w:after="100" w:afterAutospacing="1" w:line="240" w:lineRule="auto"/>
        <w:rPr>
          <w:rFonts w:ascii="Times New Roman" w:eastAsia="Times New Roman" w:hAnsi="Times New Roman" w:cs="Times New Roman"/>
          <w:b/>
          <w:bCs/>
          <w:color w:val="000000"/>
          <w:sz w:val="28"/>
          <w:szCs w:val="28"/>
          <w:lang w:val="az-Latn-AZ" w:eastAsia="ru-RU"/>
        </w:rPr>
      </w:pPr>
    </w:p>
    <w:p w:rsidR="00B6112C" w:rsidRDefault="004C32FD" w:rsidP="004C32FD">
      <w:pPr>
        <w:shd w:val="clear" w:color="auto" w:fill="FFFFFF"/>
        <w:spacing w:after="100" w:afterAutospacing="1" w:line="240" w:lineRule="auto"/>
        <w:rPr>
          <w:rFonts w:ascii="Times New Roman" w:eastAsia="Times New Roman" w:hAnsi="Times New Roman" w:cs="Times New Roman"/>
          <w:color w:val="000000"/>
          <w:sz w:val="28"/>
          <w:szCs w:val="28"/>
          <w:lang w:val="az-Latn-AZ" w:eastAsia="ru-RU"/>
        </w:rPr>
      </w:pPr>
      <w:r w:rsidRPr="004C32FD">
        <w:rPr>
          <w:rFonts w:ascii="Times New Roman" w:eastAsia="Times New Roman" w:hAnsi="Times New Roman" w:cs="Times New Roman"/>
          <w:b/>
          <w:bCs/>
          <w:color w:val="000000"/>
          <w:sz w:val="28"/>
          <w:szCs w:val="28"/>
          <w:lang w:val="az-Latn-AZ" w:eastAsia="ru-RU"/>
        </w:rPr>
        <w:t>KƏSİRİN AZ OLACAĞI NƏZƏRDƏ TUTULUR</w:t>
      </w:r>
    </w:p>
    <w:p w:rsidR="00DB201E" w:rsidRDefault="004C32FD" w:rsidP="004C32FD">
      <w:pPr>
        <w:shd w:val="clear" w:color="auto" w:fill="FFFFFF"/>
        <w:spacing w:after="100" w:afterAutospacing="1" w:line="240" w:lineRule="auto"/>
        <w:rPr>
          <w:rFonts w:ascii="Times New Roman" w:eastAsia="Times New Roman" w:hAnsi="Times New Roman" w:cs="Times New Roman"/>
          <w:color w:val="000000"/>
          <w:sz w:val="28"/>
          <w:szCs w:val="28"/>
          <w:lang w:val="az-Latn-AZ" w:eastAsia="ru-RU"/>
        </w:rPr>
      </w:pPr>
      <w:r w:rsidRPr="004C32FD">
        <w:rPr>
          <w:rFonts w:ascii="Times New Roman" w:eastAsia="Times New Roman" w:hAnsi="Times New Roman" w:cs="Times New Roman"/>
          <w:color w:val="000000"/>
          <w:sz w:val="28"/>
          <w:szCs w:val="28"/>
          <w:lang w:val="az-Latn-AZ" w:eastAsia="ru-RU"/>
        </w:rPr>
        <w:t>2022-ci ildə</w:t>
      </w:r>
      <w:r w:rsidR="0037015E">
        <w:rPr>
          <w:rFonts w:ascii="Times New Roman" w:eastAsia="Times New Roman" w:hAnsi="Times New Roman" w:cs="Times New Roman"/>
          <w:color w:val="000000"/>
          <w:sz w:val="28"/>
          <w:szCs w:val="28"/>
          <w:lang w:val="az-Latn-AZ" w:eastAsia="ru-RU"/>
        </w:rPr>
        <w:t xml:space="preserve"> dövlət büdcəsi kəsrinin 2 milyard 567 milyon manat təşkil edəcəyi proqnozlaşdırılır.Bu 2021-ci illə müqayisədə 17,6 faiz azdır.</w:t>
      </w:r>
      <w:r w:rsidRPr="004C32FD">
        <w:rPr>
          <w:rFonts w:ascii="Times New Roman" w:eastAsia="Times New Roman" w:hAnsi="Times New Roman" w:cs="Times New Roman"/>
          <w:color w:val="000000"/>
          <w:sz w:val="28"/>
          <w:szCs w:val="28"/>
          <w:lang w:val="az-Latn-AZ" w:eastAsia="ru-RU"/>
        </w:rPr>
        <w:t>Kəsir vahid xəzinə hesab</w:t>
      </w:r>
      <w:r w:rsidR="00A95499">
        <w:rPr>
          <w:rFonts w:ascii="Times New Roman" w:eastAsia="Times New Roman" w:hAnsi="Times New Roman" w:cs="Times New Roman"/>
          <w:color w:val="000000"/>
          <w:sz w:val="28"/>
          <w:szCs w:val="28"/>
          <w:lang w:val="az-Latn-AZ" w:eastAsia="ru-RU"/>
        </w:rPr>
        <w:t>ının qalığı (45,2 faiz), xarici və daxili</w:t>
      </w:r>
      <w:r w:rsidRPr="004C32FD">
        <w:rPr>
          <w:rFonts w:ascii="Times New Roman" w:eastAsia="Times New Roman" w:hAnsi="Times New Roman" w:cs="Times New Roman"/>
          <w:color w:val="000000"/>
          <w:sz w:val="28"/>
          <w:szCs w:val="28"/>
          <w:lang w:val="az-Latn-AZ" w:eastAsia="ru-RU"/>
        </w:rPr>
        <w:t xml:space="preserve"> borclanma (27,3 faiz), layihə maliyyələşdirilməsi əsasında cəlb edilən kreditlər (23,1 faiz) və özəlləşmədən daxilolmalar (4,4 faiz) hesabına mali</w:t>
      </w:r>
      <w:r w:rsidR="00DB201E" w:rsidRPr="00543EE3">
        <w:rPr>
          <w:rFonts w:ascii="Times New Roman" w:eastAsia="Times New Roman" w:hAnsi="Times New Roman" w:cs="Times New Roman"/>
          <w:color w:val="000000"/>
          <w:sz w:val="28"/>
          <w:szCs w:val="28"/>
          <w:lang w:val="az-Latn-AZ" w:eastAsia="ru-RU"/>
        </w:rPr>
        <w:t>yyələşdiri</w:t>
      </w:r>
      <w:r w:rsidR="0037015E">
        <w:rPr>
          <w:rFonts w:ascii="Times New Roman" w:eastAsia="Times New Roman" w:hAnsi="Times New Roman" w:cs="Times New Roman"/>
          <w:color w:val="000000"/>
          <w:sz w:val="28"/>
          <w:szCs w:val="28"/>
          <w:lang w:val="az-Latn-AZ" w:eastAsia="ru-RU"/>
        </w:rPr>
        <w:t>lməsi nəzərdə tutulmuşdur</w:t>
      </w:r>
      <w:r w:rsidR="00FE0A4D">
        <w:rPr>
          <w:rFonts w:ascii="Times New Roman" w:eastAsia="Times New Roman" w:hAnsi="Times New Roman" w:cs="Times New Roman"/>
          <w:color w:val="000000"/>
          <w:sz w:val="28"/>
          <w:szCs w:val="28"/>
          <w:lang w:val="az-Latn-AZ" w:eastAsia="ru-RU"/>
        </w:rPr>
        <w:t>.</w:t>
      </w:r>
    </w:p>
    <w:p w:rsidR="00B6112C" w:rsidRPr="00543EE3" w:rsidRDefault="00B6112C" w:rsidP="00F5314E">
      <w:pPr>
        <w:shd w:val="clear" w:color="auto" w:fill="FFFFFF"/>
        <w:spacing w:after="100" w:afterAutospacing="1" w:line="240" w:lineRule="auto"/>
        <w:jc w:val="center"/>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val="en-US"/>
        </w:rPr>
        <w:lastRenderedPageBreak/>
        <w:drawing>
          <wp:inline distT="0" distB="0" distL="0" distR="0">
            <wp:extent cx="5927090" cy="815284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504" cy="8175418"/>
                    </a:xfrm>
                    <a:prstGeom prst="rect">
                      <a:avLst/>
                    </a:prstGeom>
                    <a:noFill/>
                  </pic:spPr>
                </pic:pic>
              </a:graphicData>
            </a:graphic>
          </wp:inline>
        </w:drawing>
      </w:r>
    </w:p>
    <w:p w:rsidR="00543EE3" w:rsidRPr="00543EE3" w:rsidRDefault="00DB201E" w:rsidP="004C32FD">
      <w:pPr>
        <w:shd w:val="clear" w:color="auto" w:fill="FFFFFF"/>
        <w:spacing w:after="100" w:afterAutospacing="1" w:line="240" w:lineRule="auto"/>
        <w:rPr>
          <w:rFonts w:ascii="Times New Roman" w:eastAsia="Times New Roman" w:hAnsi="Times New Roman" w:cs="Times New Roman"/>
          <w:color w:val="000000"/>
          <w:sz w:val="28"/>
          <w:szCs w:val="28"/>
          <w:lang w:val="az-Latn-AZ" w:eastAsia="ru-RU"/>
        </w:rPr>
      </w:pPr>
      <w:r w:rsidRPr="00543EE3">
        <w:rPr>
          <w:rFonts w:ascii="Times New Roman" w:hAnsi="Times New Roman" w:cs="Times New Roman"/>
          <w:noProof/>
          <w:sz w:val="28"/>
          <w:szCs w:val="28"/>
          <w:lang w:val="en-US"/>
        </w:rPr>
        <w:lastRenderedPageBreak/>
        <w:drawing>
          <wp:inline distT="0" distB="0" distL="0" distR="0" wp14:anchorId="0C96F553" wp14:editId="5712AD03">
            <wp:extent cx="5939155" cy="4629150"/>
            <wp:effectExtent l="0" t="0" r="4445" b="0"/>
            <wp:docPr id="3" name="Рисунок 3" descr="https://marja.az/storage/cdn/2021/Sentyabr-2/08/2022-budce/budce-proqno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rja.az/storage/cdn/2021/Sentyabr-2/08/2022-budce/budce-proqnoz-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56" cy="4633126"/>
                    </a:xfrm>
                    <a:prstGeom prst="rect">
                      <a:avLst/>
                    </a:prstGeom>
                    <a:noFill/>
                    <a:ln>
                      <a:noFill/>
                    </a:ln>
                  </pic:spPr>
                </pic:pic>
              </a:graphicData>
            </a:graphic>
          </wp:inline>
        </w:drawing>
      </w:r>
      <w:r w:rsidR="00B6112C">
        <w:rPr>
          <w:noProof/>
          <w:lang w:val="en-US"/>
        </w:rPr>
        <w:drawing>
          <wp:inline distT="0" distB="0" distL="0" distR="0">
            <wp:extent cx="6072111" cy="3809365"/>
            <wp:effectExtent l="0" t="0" r="5080" b="635"/>
            <wp:docPr id="5" name="Рисунок 5" descr="https://marja.az/storage/cdn/2021/Sentyabr-2/08/2022-budce/budce-proqno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ja.az/storage/cdn/2021/Sentyabr-2/08/2022-budce/budce-proqnoz-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503" cy="3818394"/>
                    </a:xfrm>
                    <a:prstGeom prst="rect">
                      <a:avLst/>
                    </a:prstGeom>
                    <a:noFill/>
                    <a:ln>
                      <a:noFill/>
                    </a:ln>
                  </pic:spPr>
                </pic:pic>
              </a:graphicData>
            </a:graphic>
          </wp:inline>
        </w:drawing>
      </w:r>
    </w:p>
    <w:p w:rsidR="004C32FD" w:rsidRPr="00C246EF" w:rsidRDefault="004C32FD" w:rsidP="00C246EF">
      <w:pPr>
        <w:shd w:val="clear" w:color="auto" w:fill="FFFFFF"/>
        <w:spacing w:after="100" w:afterAutospacing="1" w:line="240" w:lineRule="auto"/>
        <w:rPr>
          <w:rFonts w:ascii="Times New Roman" w:eastAsia="Times New Roman" w:hAnsi="Times New Roman" w:cs="Times New Roman"/>
          <w:color w:val="000000"/>
          <w:sz w:val="28"/>
          <w:szCs w:val="28"/>
          <w:lang w:val="az-Latn-AZ" w:eastAsia="ru-RU"/>
        </w:rPr>
      </w:pPr>
    </w:p>
    <w:p w:rsidR="00DB201E" w:rsidRPr="00543EE3" w:rsidRDefault="00DB201E">
      <w:pPr>
        <w:rPr>
          <w:rFonts w:ascii="Times New Roman" w:hAnsi="Times New Roman" w:cs="Times New Roman"/>
          <w:sz w:val="28"/>
          <w:szCs w:val="28"/>
          <w:lang w:val="az-Latn-AZ"/>
        </w:rPr>
      </w:pPr>
      <w:r w:rsidRPr="00543EE3">
        <w:rPr>
          <w:rFonts w:ascii="Times New Roman" w:hAnsi="Times New Roman" w:cs="Times New Roman"/>
          <w:noProof/>
          <w:sz w:val="28"/>
          <w:szCs w:val="28"/>
          <w:lang w:val="en-US"/>
        </w:rPr>
        <w:lastRenderedPageBreak/>
        <w:drawing>
          <wp:inline distT="0" distB="0" distL="0" distR="0" wp14:anchorId="3627B732" wp14:editId="66D55242">
            <wp:extent cx="5940425" cy="6189923"/>
            <wp:effectExtent l="0" t="0" r="3175" b="1905"/>
            <wp:docPr id="2" name="Рисунок 2" descr="https://marja.az/storage/cdn/2021/Sentyabr-2/08/2022-budce/budce-proqno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rja.az/storage/cdn/2021/Sentyabr-2/08/2022-budce/budce-proqnoz-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6189923"/>
                    </a:xfrm>
                    <a:prstGeom prst="rect">
                      <a:avLst/>
                    </a:prstGeom>
                    <a:noFill/>
                    <a:ln>
                      <a:noFill/>
                    </a:ln>
                  </pic:spPr>
                </pic:pic>
              </a:graphicData>
            </a:graphic>
          </wp:inline>
        </w:drawing>
      </w:r>
    </w:p>
    <w:p w:rsidR="00DB201E" w:rsidRPr="00543EE3" w:rsidRDefault="00BE143E">
      <w:pPr>
        <w:rPr>
          <w:rFonts w:ascii="Times New Roman" w:hAnsi="Times New Roman" w:cs="Times New Roman"/>
          <w:b/>
          <w:sz w:val="36"/>
          <w:szCs w:val="36"/>
          <w:lang w:val="az-Latn-AZ"/>
        </w:rPr>
      </w:pPr>
      <w:r>
        <w:rPr>
          <w:rFonts w:ascii="Times New Roman" w:hAnsi="Times New Roman" w:cs="Times New Roman"/>
          <w:b/>
          <w:sz w:val="36"/>
          <w:szCs w:val="36"/>
          <w:lang w:val="az-Latn-AZ"/>
        </w:rPr>
        <w:t>3.</w:t>
      </w:r>
      <w:r w:rsidR="00DB201E" w:rsidRPr="00543EE3">
        <w:rPr>
          <w:rFonts w:ascii="Times New Roman" w:hAnsi="Times New Roman" w:cs="Times New Roman"/>
          <w:b/>
          <w:sz w:val="36"/>
          <w:szCs w:val="36"/>
          <w:lang w:val="az-Latn-AZ"/>
        </w:rPr>
        <w:t>2022</w:t>
      </w:r>
      <w:r w:rsidR="003B1BE2">
        <w:rPr>
          <w:rFonts w:ascii="Times New Roman" w:hAnsi="Times New Roman" w:cs="Times New Roman"/>
          <w:b/>
          <w:sz w:val="36"/>
          <w:szCs w:val="36"/>
          <w:lang w:val="az-Latn-AZ"/>
        </w:rPr>
        <w:t>-</w:t>
      </w:r>
      <w:r w:rsidR="00DB201E" w:rsidRPr="00543EE3">
        <w:rPr>
          <w:rFonts w:ascii="Times New Roman" w:hAnsi="Times New Roman" w:cs="Times New Roman"/>
          <w:b/>
          <w:sz w:val="36"/>
          <w:szCs w:val="36"/>
          <w:lang w:val="az-Latn-AZ"/>
        </w:rPr>
        <w:t>ci il üçün büdcə</w:t>
      </w:r>
      <w:r w:rsidR="00131828">
        <w:rPr>
          <w:rFonts w:ascii="Times New Roman" w:hAnsi="Times New Roman" w:cs="Times New Roman"/>
          <w:b/>
          <w:sz w:val="36"/>
          <w:szCs w:val="36"/>
          <w:lang w:val="az-Latn-AZ"/>
        </w:rPr>
        <w:t>-</w:t>
      </w:r>
      <w:r w:rsidR="00DB201E" w:rsidRPr="00543EE3">
        <w:rPr>
          <w:rFonts w:ascii="Times New Roman" w:hAnsi="Times New Roman" w:cs="Times New Roman"/>
          <w:b/>
          <w:sz w:val="36"/>
          <w:szCs w:val="36"/>
          <w:lang w:val="az-Latn-AZ"/>
        </w:rPr>
        <w:t xml:space="preserve">vergi siyasətinin əsas istiqamətləri </w:t>
      </w:r>
    </w:p>
    <w:p w:rsidR="00DB201E" w:rsidRPr="00543EE3" w:rsidRDefault="00DB201E">
      <w:pPr>
        <w:rPr>
          <w:rFonts w:ascii="Times New Roman" w:hAnsi="Times New Roman" w:cs="Times New Roman"/>
          <w:color w:val="000000"/>
          <w:sz w:val="28"/>
          <w:szCs w:val="28"/>
          <w:shd w:val="clear" w:color="auto" w:fill="FFFFFF"/>
          <w:lang w:val="az-Latn-AZ"/>
        </w:rPr>
      </w:pPr>
      <w:r w:rsidRPr="00543EE3">
        <w:rPr>
          <w:rFonts w:ascii="Times New Roman" w:hAnsi="Times New Roman" w:cs="Times New Roman"/>
          <w:color w:val="000000"/>
          <w:sz w:val="28"/>
          <w:szCs w:val="28"/>
          <w:shd w:val="clear" w:color="auto" w:fill="FFFFFF"/>
          <w:lang w:val="az-Latn-AZ"/>
        </w:rPr>
        <w:t>2022-ci ildə də pul siyasətinin başlıca məqsədi inflyasiyanın hədəf diapazonuna (4±2%) doğru dinamikasının təmin edilməsi olacaqdır.</w:t>
      </w:r>
      <w:r w:rsidR="00C246EF">
        <w:rPr>
          <w:rFonts w:ascii="Times New Roman" w:hAnsi="Times New Roman" w:cs="Times New Roman"/>
          <w:color w:val="000000"/>
          <w:sz w:val="28"/>
          <w:szCs w:val="28"/>
          <w:shd w:val="clear" w:color="auto" w:fill="FFFFFF"/>
          <w:lang w:val="az-Latn-AZ"/>
        </w:rPr>
        <w:t xml:space="preserve"> </w:t>
      </w:r>
      <w:r w:rsidRPr="00543EE3">
        <w:rPr>
          <w:rFonts w:ascii="Times New Roman" w:hAnsi="Times New Roman" w:cs="Times New Roman"/>
          <w:color w:val="000000"/>
          <w:sz w:val="28"/>
          <w:szCs w:val="28"/>
          <w:shd w:val="clear" w:color="auto" w:fill="FFFFFF"/>
          <w:lang w:val="az-Latn-AZ"/>
        </w:rPr>
        <w:t>Pul siyasətinin son hədə</w:t>
      </w:r>
      <w:r w:rsidR="00A95499">
        <w:rPr>
          <w:rFonts w:ascii="Times New Roman" w:hAnsi="Times New Roman" w:cs="Times New Roman"/>
          <w:color w:val="000000"/>
          <w:sz w:val="28"/>
          <w:szCs w:val="28"/>
          <w:shd w:val="clear" w:color="auto" w:fill="FFFFFF"/>
          <w:lang w:val="az-Latn-AZ"/>
        </w:rPr>
        <w:t>fi inflyasiyanın 4±2% faizində</w:t>
      </w:r>
      <w:r w:rsidRPr="00543EE3">
        <w:rPr>
          <w:rFonts w:ascii="Times New Roman" w:hAnsi="Times New Roman" w:cs="Times New Roman"/>
          <w:color w:val="000000"/>
          <w:sz w:val="28"/>
          <w:szCs w:val="28"/>
          <w:shd w:val="clear" w:color="auto" w:fill="FFFFFF"/>
          <w:lang w:val="az-Latn-AZ"/>
        </w:rPr>
        <w:t xml:space="preserve"> idarə olunması dəyişməz qalır. </w:t>
      </w:r>
    </w:p>
    <w:p w:rsidR="00585D0B" w:rsidRDefault="00DB201E">
      <w:pPr>
        <w:rPr>
          <w:rFonts w:ascii="Times New Roman" w:hAnsi="Times New Roman" w:cs="Times New Roman"/>
          <w:color w:val="000000"/>
          <w:sz w:val="28"/>
          <w:szCs w:val="28"/>
          <w:shd w:val="clear" w:color="auto" w:fill="FFFFFF"/>
          <w:lang w:val="az-Latn-AZ"/>
        </w:rPr>
      </w:pPr>
      <w:r w:rsidRPr="00543EE3">
        <w:rPr>
          <w:rFonts w:ascii="Times New Roman" w:hAnsi="Times New Roman" w:cs="Times New Roman"/>
          <w:color w:val="000000"/>
          <w:sz w:val="28"/>
          <w:szCs w:val="28"/>
          <w:shd w:val="clear" w:color="auto" w:fill="FFFFFF"/>
          <w:lang w:val="az-Latn-AZ"/>
        </w:rPr>
        <w:t>Pul siyasətinin digər hədəfi olan pul kütləsi</w:t>
      </w:r>
      <w:r w:rsidR="00585D0B">
        <w:rPr>
          <w:rFonts w:ascii="Times New Roman" w:hAnsi="Times New Roman" w:cs="Times New Roman"/>
          <w:color w:val="000000"/>
          <w:sz w:val="28"/>
          <w:szCs w:val="28"/>
          <w:shd w:val="clear" w:color="auto" w:fill="FFFFFF"/>
          <w:lang w:val="az-Latn-AZ"/>
        </w:rPr>
        <w:t xml:space="preserve"> inflyasiya və iqtisadi artım proqnozu nəzərə alınaraq tənzimlənəcəkdir</w:t>
      </w:r>
      <w:r w:rsidRPr="00543EE3">
        <w:rPr>
          <w:rFonts w:ascii="Times New Roman" w:hAnsi="Times New Roman" w:cs="Times New Roman"/>
          <w:color w:val="000000"/>
          <w:sz w:val="28"/>
          <w:szCs w:val="28"/>
          <w:shd w:val="clear" w:color="auto" w:fill="FFFFFF"/>
          <w:lang w:val="az-Latn-AZ"/>
        </w:rPr>
        <w:t xml:space="preserve">. </w:t>
      </w:r>
    </w:p>
    <w:p w:rsidR="00F02AB1" w:rsidRDefault="00585D0B">
      <w:pPr>
        <w:rPr>
          <w:rFonts w:ascii="Times New Roman" w:hAnsi="Times New Roman" w:cs="Times New Roman"/>
          <w:color w:val="000000"/>
          <w:sz w:val="28"/>
          <w:szCs w:val="28"/>
          <w:shd w:val="clear" w:color="auto" w:fill="FFFFFF"/>
          <w:lang w:val="az-Latn-AZ"/>
        </w:rPr>
      </w:pPr>
      <w:r>
        <w:rPr>
          <w:rFonts w:ascii="Times New Roman" w:hAnsi="Times New Roman" w:cs="Times New Roman"/>
          <w:color w:val="000000"/>
          <w:sz w:val="28"/>
          <w:szCs w:val="28"/>
          <w:shd w:val="clear" w:color="auto" w:fill="FFFFFF"/>
          <w:lang w:val="az-Latn-AZ"/>
        </w:rPr>
        <w:t>Pul siyasətinin təkmilləşdirilməsi isə inflyasiyaya təsir imkanlarını artıracaqdır</w:t>
      </w:r>
      <w:r w:rsidR="00DB201E" w:rsidRPr="00543EE3">
        <w:rPr>
          <w:rFonts w:ascii="Times New Roman" w:hAnsi="Times New Roman" w:cs="Times New Roman"/>
          <w:color w:val="000000"/>
          <w:sz w:val="28"/>
          <w:szCs w:val="28"/>
          <w:shd w:val="clear" w:color="auto" w:fill="FFFFFF"/>
          <w:lang w:val="az-Latn-AZ"/>
        </w:rPr>
        <w:t>.</w:t>
      </w:r>
      <w:r w:rsidR="00C246EF">
        <w:rPr>
          <w:rFonts w:ascii="Times New Roman" w:hAnsi="Times New Roman" w:cs="Times New Roman"/>
          <w:color w:val="000000"/>
          <w:sz w:val="28"/>
          <w:szCs w:val="28"/>
          <w:shd w:val="clear" w:color="auto" w:fill="FFFFFF"/>
          <w:lang w:val="az-Latn-AZ"/>
        </w:rPr>
        <w:t xml:space="preserve"> </w:t>
      </w:r>
      <w:r>
        <w:rPr>
          <w:rFonts w:ascii="Times New Roman" w:hAnsi="Times New Roman" w:cs="Times New Roman"/>
          <w:color w:val="000000"/>
          <w:sz w:val="28"/>
          <w:szCs w:val="28"/>
          <w:shd w:val="clear" w:color="auto" w:fill="FFFFFF"/>
          <w:lang w:val="az-Latn-AZ"/>
        </w:rPr>
        <w:t>Uzunmüddətli inflyasiya hədəflənməsi rejiminə keçid mərhələli şəkildə həyata keçiriləcəkdir.</w:t>
      </w:r>
      <w:r w:rsidR="00C246EF">
        <w:rPr>
          <w:rFonts w:ascii="Times New Roman" w:hAnsi="Times New Roman" w:cs="Times New Roman"/>
          <w:color w:val="000000"/>
          <w:sz w:val="28"/>
          <w:szCs w:val="28"/>
          <w:shd w:val="clear" w:color="auto" w:fill="FFFFFF"/>
          <w:lang w:val="az-Latn-AZ"/>
        </w:rPr>
        <w:t xml:space="preserve"> </w:t>
      </w:r>
      <w:r w:rsidR="00DB201E" w:rsidRPr="00543EE3">
        <w:rPr>
          <w:rFonts w:ascii="Times New Roman" w:hAnsi="Times New Roman" w:cs="Times New Roman"/>
          <w:color w:val="000000"/>
          <w:sz w:val="28"/>
          <w:szCs w:val="28"/>
          <w:shd w:val="clear" w:color="auto" w:fill="FFFFFF"/>
          <w:lang w:val="az-Latn-AZ"/>
        </w:rPr>
        <w:t xml:space="preserve">Bunun üçün ilkin olaraq yeni rejimə keçidlə bağlı zəruri hazırlıq işləri görüləcək, baza şərtlərin reallaşması başlıca prioritet </w:t>
      </w:r>
      <w:r w:rsidR="00C246EF">
        <w:rPr>
          <w:rFonts w:ascii="Times New Roman" w:hAnsi="Times New Roman" w:cs="Times New Roman"/>
          <w:color w:val="000000"/>
          <w:sz w:val="28"/>
          <w:szCs w:val="28"/>
          <w:shd w:val="clear" w:color="auto" w:fill="FFFFFF"/>
          <w:lang w:val="az-Latn-AZ"/>
        </w:rPr>
        <w:t xml:space="preserve">olacaq. </w:t>
      </w:r>
      <w:r w:rsidR="00DB201E" w:rsidRPr="00543EE3">
        <w:rPr>
          <w:rFonts w:ascii="Times New Roman" w:hAnsi="Times New Roman" w:cs="Times New Roman"/>
          <w:color w:val="000000"/>
          <w:sz w:val="28"/>
          <w:szCs w:val="28"/>
          <w:shd w:val="clear" w:color="auto" w:fill="FFFFFF"/>
          <w:lang w:val="az-Latn-AZ"/>
        </w:rPr>
        <w:t xml:space="preserve">Ortamüddətli perspektivdə (2022-2026-ci illər) yeni pul siyasəti rejiminə baza keçid şərtlərinin </w:t>
      </w:r>
      <w:r w:rsidR="00DB201E" w:rsidRPr="00543EE3">
        <w:rPr>
          <w:rFonts w:ascii="Times New Roman" w:hAnsi="Times New Roman" w:cs="Times New Roman"/>
          <w:color w:val="000000"/>
          <w:sz w:val="28"/>
          <w:szCs w:val="28"/>
          <w:shd w:val="clear" w:color="auto" w:fill="FFFFFF"/>
          <w:lang w:val="az-Latn-AZ"/>
        </w:rPr>
        <w:lastRenderedPageBreak/>
        <w:t>yaradılması çərçivəsində Mərkəzi Bank hökumətlə birlikdə dövlət qiymətli kağızları bazarının genişləndirilməsi və aktiv pul bazarının formalaşdırılması, nağd-kölgə iqtisadiyyatının mə</w:t>
      </w:r>
      <w:r>
        <w:rPr>
          <w:rFonts w:ascii="Times New Roman" w:hAnsi="Times New Roman" w:cs="Times New Roman"/>
          <w:color w:val="000000"/>
          <w:sz w:val="28"/>
          <w:szCs w:val="28"/>
          <w:shd w:val="clear" w:color="auto" w:fill="FFFFFF"/>
          <w:lang w:val="az-Latn-AZ"/>
        </w:rPr>
        <w:t xml:space="preserve">hdudlaşdırılması </w:t>
      </w:r>
      <w:r w:rsidR="00DB201E" w:rsidRPr="00543EE3">
        <w:rPr>
          <w:rFonts w:ascii="Times New Roman" w:hAnsi="Times New Roman" w:cs="Times New Roman"/>
          <w:color w:val="000000"/>
          <w:sz w:val="28"/>
          <w:szCs w:val="28"/>
          <w:shd w:val="clear" w:color="auto" w:fill="FFFFFF"/>
          <w:lang w:val="az-Latn-AZ"/>
        </w:rPr>
        <w:t>və effektiv makroiqtisadi koordinasiyanın gücləndirilməsi kimi istiqamətlərdə fəaliyyət göstərəcəkdir.</w:t>
      </w:r>
    </w:p>
    <w:p w:rsidR="00BE143E" w:rsidRPr="00BE143E" w:rsidRDefault="00BE143E">
      <w:pPr>
        <w:rPr>
          <w:rFonts w:ascii="Times New Roman" w:hAnsi="Times New Roman" w:cs="Times New Roman"/>
          <w:b/>
          <w:sz w:val="36"/>
          <w:szCs w:val="36"/>
          <w:lang w:val="az-Latn-AZ"/>
        </w:rPr>
      </w:pPr>
      <w:r>
        <w:rPr>
          <w:rFonts w:ascii="Times New Roman" w:hAnsi="Times New Roman" w:cs="Times New Roman"/>
          <w:b/>
          <w:sz w:val="36"/>
          <w:szCs w:val="36"/>
          <w:lang w:val="az-Latn-AZ"/>
        </w:rPr>
        <w:t>4.</w:t>
      </w:r>
      <w:r w:rsidRPr="00BE143E">
        <w:rPr>
          <w:rFonts w:ascii="Times New Roman" w:hAnsi="Times New Roman" w:cs="Times New Roman"/>
          <w:b/>
          <w:sz w:val="36"/>
          <w:szCs w:val="36"/>
          <w:lang w:val="az-Latn-AZ"/>
        </w:rPr>
        <w:t xml:space="preserve">Fiskal siyasətin effektivliyini artıracaq </w:t>
      </w:r>
      <w:r w:rsidR="00092482">
        <w:rPr>
          <w:rFonts w:ascii="Times New Roman" w:hAnsi="Times New Roman" w:cs="Times New Roman"/>
          <w:b/>
          <w:sz w:val="36"/>
          <w:szCs w:val="36"/>
          <w:lang w:val="az-Latn-AZ"/>
        </w:rPr>
        <w:t>prioritet istiqamətlər</w:t>
      </w:r>
    </w:p>
    <w:p w:rsidR="00F02AB1" w:rsidRDefault="00DB201E">
      <w:pPr>
        <w:rPr>
          <w:rFonts w:ascii="Times New Roman" w:hAnsi="Times New Roman" w:cs="Times New Roman"/>
          <w:color w:val="000000"/>
          <w:sz w:val="28"/>
          <w:szCs w:val="28"/>
          <w:shd w:val="clear" w:color="auto" w:fill="FFFFFF"/>
          <w:lang w:val="az-Latn-AZ"/>
        </w:rPr>
      </w:pPr>
      <w:r w:rsidRPr="00543EE3">
        <w:rPr>
          <w:rFonts w:ascii="Times New Roman" w:hAnsi="Times New Roman" w:cs="Times New Roman"/>
          <w:color w:val="000000"/>
          <w:sz w:val="28"/>
          <w:szCs w:val="28"/>
          <w:shd w:val="clear" w:color="auto" w:fill="FFFFFF"/>
          <w:lang w:val="az-Latn-AZ"/>
        </w:rPr>
        <w:t xml:space="preserve"> </w:t>
      </w:r>
      <w:r w:rsidR="00BE143E">
        <w:rPr>
          <w:rFonts w:ascii="Times New Roman" w:hAnsi="Times New Roman" w:cs="Times New Roman"/>
          <w:color w:val="000000"/>
          <w:sz w:val="28"/>
          <w:szCs w:val="28"/>
          <w:shd w:val="clear" w:color="auto" w:fill="FFFFFF"/>
          <w:lang w:val="az-Latn-AZ"/>
        </w:rPr>
        <w:t xml:space="preserve"> </w:t>
      </w:r>
      <w:r w:rsidR="00C246EF">
        <w:rPr>
          <w:rFonts w:ascii="Times New Roman" w:hAnsi="Times New Roman" w:cs="Times New Roman"/>
          <w:color w:val="000000"/>
          <w:sz w:val="28"/>
          <w:szCs w:val="28"/>
          <w:shd w:val="clear" w:color="auto" w:fill="FFFFFF"/>
          <w:lang w:val="az-Latn-AZ"/>
        </w:rPr>
        <w:t>R</w:t>
      </w:r>
      <w:r w:rsidR="00BE143E">
        <w:rPr>
          <w:rFonts w:ascii="Times New Roman" w:hAnsi="Times New Roman" w:cs="Times New Roman"/>
          <w:color w:val="000000"/>
          <w:sz w:val="28"/>
          <w:szCs w:val="28"/>
          <w:shd w:val="clear" w:color="auto" w:fill="FFFFFF"/>
          <w:lang w:val="az-Latn-AZ"/>
        </w:rPr>
        <w:t xml:space="preserve">espublikamızda </w:t>
      </w:r>
      <w:r w:rsidR="00F02AB1" w:rsidRPr="00F02AB1">
        <w:rPr>
          <w:rFonts w:ascii="Times New Roman" w:hAnsi="Times New Roman" w:cs="Times New Roman"/>
          <w:color w:val="000000"/>
          <w:sz w:val="28"/>
          <w:szCs w:val="28"/>
          <w:shd w:val="clear" w:color="auto" w:fill="FFFFFF"/>
          <w:lang w:val="az-Latn-AZ"/>
        </w:rPr>
        <w:t>fiskal siyasətin effektiv həyata keçirilməsini təmin etmək üçün aşağıdakılar nəzərə</w:t>
      </w:r>
      <w:r w:rsidR="00F02AB1">
        <w:rPr>
          <w:rFonts w:ascii="Times New Roman" w:hAnsi="Times New Roman" w:cs="Times New Roman"/>
          <w:color w:val="000000"/>
          <w:sz w:val="28"/>
          <w:szCs w:val="28"/>
          <w:shd w:val="clear" w:color="auto" w:fill="FFFFFF"/>
          <w:lang w:val="az-Latn-AZ"/>
        </w:rPr>
        <w:t xml:space="preserve"> alın</w:t>
      </w:r>
      <w:r w:rsidR="00F02AB1" w:rsidRPr="00F02AB1">
        <w:rPr>
          <w:rFonts w:ascii="Times New Roman" w:hAnsi="Times New Roman" w:cs="Times New Roman"/>
          <w:color w:val="000000"/>
          <w:sz w:val="28"/>
          <w:szCs w:val="28"/>
          <w:shd w:val="clear" w:color="auto" w:fill="FFFFFF"/>
          <w:lang w:val="az-Latn-AZ"/>
        </w:rPr>
        <w:t xml:space="preserve">malıdır: </w:t>
      </w:r>
    </w:p>
    <w:p w:rsidR="00F02AB1" w:rsidRPr="00BE143E" w:rsidRDefault="00F02AB1" w:rsidP="00BE143E">
      <w:pPr>
        <w:pStyle w:val="ListParagraph"/>
        <w:numPr>
          <w:ilvl w:val="0"/>
          <w:numId w:val="1"/>
        </w:numPr>
        <w:rPr>
          <w:rFonts w:ascii="Times New Roman" w:hAnsi="Times New Roman" w:cs="Times New Roman"/>
          <w:color w:val="000000"/>
          <w:sz w:val="28"/>
          <w:szCs w:val="28"/>
          <w:shd w:val="clear" w:color="auto" w:fill="FFFFFF"/>
          <w:lang w:val="az-Latn-AZ"/>
        </w:rPr>
      </w:pPr>
      <w:r w:rsidRPr="00BE143E">
        <w:rPr>
          <w:rFonts w:ascii="Times New Roman" w:hAnsi="Times New Roman" w:cs="Times New Roman"/>
          <w:color w:val="000000"/>
          <w:sz w:val="28"/>
          <w:szCs w:val="28"/>
          <w:shd w:val="clear" w:color="auto" w:fill="FFFFFF"/>
          <w:lang w:val="az-Latn-AZ"/>
        </w:rPr>
        <w:t>ümumi daxili məhsulun strukturuna və sahə quruluşuna uyğun büdcə gəlirlərinin artımını təmin etmək</w:t>
      </w:r>
      <w:r w:rsidR="00C246EF">
        <w:rPr>
          <w:rFonts w:ascii="Times New Roman" w:hAnsi="Times New Roman" w:cs="Times New Roman"/>
          <w:color w:val="000000"/>
          <w:sz w:val="28"/>
          <w:szCs w:val="28"/>
          <w:shd w:val="clear" w:color="auto" w:fill="FFFFFF"/>
          <w:lang w:val="az-Latn-AZ"/>
        </w:rPr>
        <w:t>;</w:t>
      </w:r>
    </w:p>
    <w:p w:rsidR="00BE143E" w:rsidRPr="00BE143E" w:rsidRDefault="00F02AB1" w:rsidP="00BE143E">
      <w:pPr>
        <w:pStyle w:val="ListParagraph"/>
        <w:numPr>
          <w:ilvl w:val="0"/>
          <w:numId w:val="1"/>
        </w:numPr>
        <w:rPr>
          <w:rFonts w:ascii="Times New Roman" w:hAnsi="Times New Roman" w:cs="Times New Roman"/>
          <w:color w:val="000000"/>
          <w:sz w:val="28"/>
          <w:szCs w:val="28"/>
          <w:shd w:val="clear" w:color="auto" w:fill="FFFFFF"/>
          <w:lang w:val="az-Latn-AZ"/>
        </w:rPr>
      </w:pPr>
      <w:r w:rsidRPr="00BE143E">
        <w:rPr>
          <w:rFonts w:ascii="Times New Roman" w:hAnsi="Times New Roman" w:cs="Times New Roman"/>
          <w:color w:val="000000"/>
          <w:sz w:val="28"/>
          <w:szCs w:val="28"/>
          <w:shd w:val="clear" w:color="auto" w:fill="FFFFFF"/>
          <w:lang w:val="az-Latn-AZ"/>
        </w:rPr>
        <w:t xml:space="preserve">potensial gəlirlərin büdcəyə daxilolma əmsalının yüksəldilməsinə nail olmaq; </w:t>
      </w:r>
    </w:p>
    <w:p w:rsidR="00BE143E" w:rsidRPr="00BE143E" w:rsidRDefault="00F02AB1" w:rsidP="00BE143E">
      <w:pPr>
        <w:pStyle w:val="ListParagraph"/>
        <w:numPr>
          <w:ilvl w:val="0"/>
          <w:numId w:val="1"/>
        </w:numPr>
        <w:rPr>
          <w:rFonts w:ascii="Times New Roman" w:hAnsi="Times New Roman" w:cs="Times New Roman"/>
          <w:color w:val="000000"/>
          <w:sz w:val="28"/>
          <w:szCs w:val="28"/>
          <w:shd w:val="clear" w:color="auto" w:fill="FFFFFF"/>
          <w:lang w:val="az-Latn-AZ"/>
        </w:rPr>
      </w:pPr>
      <w:r w:rsidRPr="00BE143E">
        <w:rPr>
          <w:rFonts w:ascii="Times New Roman" w:hAnsi="Times New Roman" w:cs="Times New Roman"/>
          <w:color w:val="000000"/>
          <w:sz w:val="28"/>
          <w:szCs w:val="28"/>
          <w:shd w:val="clear" w:color="auto" w:fill="FFFFFF"/>
          <w:lang w:val="az-Latn-AZ"/>
        </w:rPr>
        <w:t xml:space="preserve">vergi ödəyicilərinin fəaliyyətini təşviq etmək üçün həyata keçirilən stimullaşdırıcı tədbirləri davam etdirmək; </w:t>
      </w:r>
    </w:p>
    <w:p w:rsidR="00BE143E" w:rsidRPr="00BE143E" w:rsidRDefault="00F02AB1" w:rsidP="00BE143E">
      <w:pPr>
        <w:pStyle w:val="ListParagraph"/>
        <w:numPr>
          <w:ilvl w:val="0"/>
          <w:numId w:val="1"/>
        </w:numPr>
        <w:rPr>
          <w:rFonts w:ascii="Times New Roman" w:hAnsi="Times New Roman" w:cs="Times New Roman"/>
          <w:color w:val="000000"/>
          <w:sz w:val="28"/>
          <w:szCs w:val="28"/>
          <w:shd w:val="clear" w:color="auto" w:fill="FFFFFF"/>
          <w:lang w:val="az-Latn-AZ"/>
        </w:rPr>
      </w:pPr>
      <w:r w:rsidRPr="00BE143E">
        <w:rPr>
          <w:rFonts w:ascii="Times New Roman" w:hAnsi="Times New Roman" w:cs="Times New Roman"/>
          <w:color w:val="000000"/>
          <w:sz w:val="28"/>
          <w:szCs w:val="28"/>
          <w:shd w:val="clear" w:color="auto" w:fill="FFFFFF"/>
          <w:lang w:val="az-Latn-AZ"/>
        </w:rPr>
        <w:t>dövlət vəsaitindən səmərəli istifadəni, büdcə xərclərinin strukturunun tə</w:t>
      </w:r>
      <w:r w:rsidR="00BE143E" w:rsidRPr="00BE143E">
        <w:rPr>
          <w:rFonts w:ascii="Times New Roman" w:hAnsi="Times New Roman" w:cs="Times New Roman"/>
          <w:color w:val="000000"/>
          <w:sz w:val="28"/>
          <w:szCs w:val="28"/>
          <w:shd w:val="clear" w:color="auto" w:fill="FFFFFF"/>
          <w:lang w:val="az-Latn-AZ"/>
        </w:rPr>
        <w:t>kmil</w:t>
      </w:r>
      <w:r w:rsidRPr="00BE143E">
        <w:rPr>
          <w:rFonts w:ascii="Times New Roman" w:hAnsi="Times New Roman" w:cs="Times New Roman"/>
          <w:color w:val="000000"/>
          <w:sz w:val="28"/>
          <w:szCs w:val="28"/>
          <w:shd w:val="clear" w:color="auto" w:fill="FFFFFF"/>
          <w:lang w:val="az-Latn-AZ"/>
        </w:rPr>
        <w:t>ləşdirilməsini və xərclərin şəffaflığının artırılmasını təmin edə</w:t>
      </w:r>
      <w:r w:rsidR="00BE143E" w:rsidRPr="00BE143E">
        <w:rPr>
          <w:rFonts w:ascii="Times New Roman" w:hAnsi="Times New Roman" w:cs="Times New Roman"/>
          <w:color w:val="000000"/>
          <w:sz w:val="28"/>
          <w:szCs w:val="28"/>
          <w:shd w:val="clear" w:color="auto" w:fill="FFFFFF"/>
          <w:lang w:val="az-Latn-AZ"/>
        </w:rPr>
        <w:t>n qanunvericilik baza</w:t>
      </w:r>
      <w:r w:rsidRPr="00BE143E">
        <w:rPr>
          <w:rFonts w:ascii="Times New Roman" w:hAnsi="Times New Roman" w:cs="Times New Roman"/>
          <w:color w:val="000000"/>
          <w:sz w:val="28"/>
          <w:szCs w:val="28"/>
          <w:shd w:val="clear" w:color="auto" w:fill="FFFFFF"/>
          <w:lang w:val="az-Latn-AZ"/>
        </w:rPr>
        <w:t>sının formalaşdırılmasını davam etdirmək;</w:t>
      </w:r>
    </w:p>
    <w:p w:rsidR="00BE143E" w:rsidRDefault="00F02AB1" w:rsidP="00BE143E">
      <w:pPr>
        <w:pStyle w:val="ListParagraph"/>
        <w:numPr>
          <w:ilvl w:val="0"/>
          <w:numId w:val="1"/>
        </w:numPr>
        <w:rPr>
          <w:rFonts w:ascii="Times New Roman" w:hAnsi="Times New Roman" w:cs="Times New Roman"/>
          <w:color w:val="000000"/>
          <w:sz w:val="28"/>
          <w:szCs w:val="28"/>
          <w:shd w:val="clear" w:color="auto" w:fill="FFFFFF"/>
          <w:lang w:val="az-Latn-AZ"/>
        </w:rPr>
      </w:pPr>
      <w:r w:rsidRPr="00BE143E">
        <w:rPr>
          <w:rFonts w:ascii="Times New Roman" w:hAnsi="Times New Roman" w:cs="Times New Roman"/>
          <w:color w:val="000000"/>
          <w:sz w:val="28"/>
          <w:szCs w:val="28"/>
          <w:shd w:val="clear" w:color="auto" w:fill="FFFFFF"/>
          <w:lang w:val="az-Latn-AZ"/>
        </w:rPr>
        <w:t>kiçik və orta sahibkarlığın inkişaf etdirilməsi üçün hazırlanmış proqamların maliyyələşdirilməsində büdcənin rolunu və bu istiqamətə və</w:t>
      </w:r>
      <w:r w:rsidR="00BE143E" w:rsidRPr="00BE143E">
        <w:rPr>
          <w:rFonts w:ascii="Times New Roman" w:hAnsi="Times New Roman" w:cs="Times New Roman"/>
          <w:color w:val="000000"/>
          <w:sz w:val="28"/>
          <w:szCs w:val="28"/>
          <w:shd w:val="clear" w:color="auto" w:fill="FFFFFF"/>
          <w:lang w:val="az-Latn-AZ"/>
        </w:rPr>
        <w:t>sait qoyuluşunu artırmaq</w:t>
      </w:r>
      <w:r w:rsidR="00C246EF">
        <w:rPr>
          <w:rFonts w:ascii="Times New Roman" w:hAnsi="Times New Roman" w:cs="Times New Roman"/>
          <w:color w:val="000000"/>
          <w:sz w:val="28"/>
          <w:szCs w:val="28"/>
          <w:shd w:val="clear" w:color="auto" w:fill="FFFFFF"/>
          <w:lang w:val="az-Latn-AZ"/>
        </w:rPr>
        <w:t>;</w:t>
      </w:r>
    </w:p>
    <w:p w:rsidR="00BE143E" w:rsidRPr="00BE143E" w:rsidRDefault="00BE143E" w:rsidP="00BE143E">
      <w:pPr>
        <w:pStyle w:val="ListParagraph"/>
        <w:numPr>
          <w:ilvl w:val="0"/>
          <w:numId w:val="1"/>
        </w:numPr>
        <w:rPr>
          <w:rFonts w:ascii="Times New Roman" w:hAnsi="Times New Roman" w:cs="Times New Roman"/>
          <w:color w:val="000000"/>
          <w:sz w:val="28"/>
          <w:szCs w:val="28"/>
          <w:shd w:val="clear" w:color="auto" w:fill="FFFFFF"/>
          <w:lang w:val="az-Latn-AZ"/>
        </w:rPr>
      </w:pPr>
      <w:r w:rsidRPr="00BE143E">
        <w:rPr>
          <w:rFonts w:ascii="Times New Roman" w:hAnsi="Times New Roman" w:cs="Times New Roman"/>
          <w:sz w:val="28"/>
          <w:szCs w:val="28"/>
          <w:lang w:val="az-Latn-AZ"/>
        </w:rPr>
        <w:t>büdcə kəsirini inflyasiya yaratmayan mənbələr hesabına maliyyələşdirmək</w:t>
      </w:r>
      <w:r w:rsidR="00C246EF">
        <w:rPr>
          <w:rFonts w:ascii="Times New Roman" w:hAnsi="Times New Roman" w:cs="Times New Roman"/>
          <w:sz w:val="28"/>
          <w:szCs w:val="28"/>
          <w:lang w:val="az-Latn-AZ"/>
        </w:rPr>
        <w:t>;</w:t>
      </w:r>
    </w:p>
    <w:p w:rsidR="00BE143E" w:rsidRPr="00BE143E" w:rsidRDefault="00BE143E" w:rsidP="00BE143E">
      <w:pPr>
        <w:pStyle w:val="ListParagraph"/>
        <w:numPr>
          <w:ilvl w:val="0"/>
          <w:numId w:val="1"/>
        </w:numPr>
        <w:rPr>
          <w:rFonts w:ascii="Times New Roman" w:hAnsi="Times New Roman" w:cs="Times New Roman"/>
          <w:color w:val="000000"/>
          <w:sz w:val="28"/>
          <w:szCs w:val="28"/>
          <w:shd w:val="clear" w:color="auto" w:fill="FFFFFF"/>
          <w:lang w:val="az-Latn-AZ"/>
        </w:rPr>
      </w:pPr>
      <w:r w:rsidRPr="00BE143E">
        <w:rPr>
          <w:rFonts w:ascii="Times New Roman" w:hAnsi="Times New Roman" w:cs="Times New Roman"/>
          <w:sz w:val="28"/>
          <w:szCs w:val="28"/>
          <w:lang w:val="az-Latn-AZ"/>
        </w:rPr>
        <w:t>dövlətin qısamüddətli istiqraz vərəqələri bazarını daha da inkişaf etdirmək, qiymətli kağızlar bazarında investorların iştirakını genişləndirmək və qiymətli kağızlara olan tələbatı artırmaq</w:t>
      </w:r>
      <w:r w:rsidR="00C246EF">
        <w:rPr>
          <w:rFonts w:ascii="Times New Roman" w:hAnsi="Times New Roman" w:cs="Times New Roman"/>
          <w:sz w:val="28"/>
          <w:szCs w:val="28"/>
          <w:lang w:val="az-Latn-AZ"/>
        </w:rPr>
        <w:t>.</w:t>
      </w:r>
    </w:p>
    <w:p w:rsidR="00DB201E" w:rsidRDefault="00F02AB1">
      <w:pPr>
        <w:rPr>
          <w:rFonts w:ascii="Times New Roman" w:hAnsi="Times New Roman" w:cs="Times New Roman"/>
          <w:color w:val="000000"/>
          <w:sz w:val="28"/>
          <w:szCs w:val="28"/>
          <w:shd w:val="clear" w:color="auto" w:fill="FFFFFF"/>
          <w:lang w:val="az-Latn-AZ"/>
        </w:rPr>
      </w:pPr>
      <w:r w:rsidRPr="00F02AB1">
        <w:rPr>
          <w:rFonts w:ascii="Times New Roman" w:hAnsi="Times New Roman" w:cs="Times New Roman"/>
          <w:color w:val="000000"/>
          <w:sz w:val="28"/>
          <w:szCs w:val="28"/>
          <w:shd w:val="clear" w:color="auto" w:fill="FFFFFF"/>
          <w:lang w:val="az-Latn-AZ"/>
        </w:rPr>
        <w:t xml:space="preserve"> </w:t>
      </w:r>
    </w:p>
    <w:p w:rsidR="00EC258E" w:rsidRDefault="00EC258E">
      <w:pPr>
        <w:rPr>
          <w:rFonts w:ascii="Times New Roman" w:hAnsi="Times New Roman" w:cs="Times New Roman"/>
          <w:color w:val="000000"/>
          <w:sz w:val="28"/>
          <w:szCs w:val="28"/>
          <w:shd w:val="clear" w:color="auto" w:fill="FFFFFF"/>
          <w:lang w:val="az-Latn-AZ"/>
        </w:rPr>
      </w:pPr>
    </w:p>
    <w:p w:rsidR="00EC258E" w:rsidRDefault="00EC258E">
      <w:pPr>
        <w:rPr>
          <w:rFonts w:ascii="Times New Roman" w:hAnsi="Times New Roman" w:cs="Times New Roman"/>
          <w:color w:val="000000"/>
          <w:sz w:val="28"/>
          <w:szCs w:val="28"/>
          <w:shd w:val="clear" w:color="auto" w:fill="FFFFFF"/>
          <w:lang w:val="az-Latn-AZ"/>
        </w:rPr>
      </w:pPr>
    </w:p>
    <w:p w:rsidR="00EC258E" w:rsidRDefault="00EC258E">
      <w:pPr>
        <w:rPr>
          <w:rFonts w:ascii="Times New Roman" w:hAnsi="Times New Roman" w:cs="Times New Roman"/>
          <w:color w:val="000000"/>
          <w:sz w:val="28"/>
          <w:szCs w:val="28"/>
          <w:shd w:val="clear" w:color="auto" w:fill="FFFFFF"/>
          <w:lang w:val="az-Latn-AZ"/>
        </w:rPr>
      </w:pPr>
    </w:p>
    <w:p w:rsidR="00EC258E" w:rsidRDefault="00EC258E">
      <w:pPr>
        <w:rPr>
          <w:rFonts w:ascii="Times New Roman" w:hAnsi="Times New Roman" w:cs="Times New Roman"/>
          <w:color w:val="000000"/>
          <w:sz w:val="28"/>
          <w:szCs w:val="28"/>
          <w:shd w:val="clear" w:color="auto" w:fill="FFFFFF"/>
          <w:lang w:val="az-Latn-AZ"/>
        </w:rPr>
      </w:pPr>
    </w:p>
    <w:p w:rsidR="00EC258E" w:rsidRDefault="00EC258E">
      <w:pPr>
        <w:rPr>
          <w:rFonts w:ascii="Times New Roman" w:hAnsi="Times New Roman" w:cs="Times New Roman"/>
          <w:color w:val="000000"/>
          <w:sz w:val="28"/>
          <w:szCs w:val="28"/>
          <w:shd w:val="clear" w:color="auto" w:fill="FFFFFF"/>
          <w:lang w:val="az-Latn-AZ"/>
        </w:rPr>
      </w:pPr>
    </w:p>
    <w:p w:rsidR="00EC258E" w:rsidRDefault="00EC258E">
      <w:pPr>
        <w:rPr>
          <w:rFonts w:ascii="Times New Roman" w:hAnsi="Times New Roman" w:cs="Times New Roman"/>
          <w:color w:val="000000"/>
          <w:sz w:val="28"/>
          <w:szCs w:val="28"/>
          <w:shd w:val="clear" w:color="auto" w:fill="FFFFFF"/>
          <w:lang w:val="az-Latn-AZ"/>
        </w:rPr>
      </w:pPr>
    </w:p>
    <w:p w:rsidR="00EC258E" w:rsidRDefault="00EC258E">
      <w:pPr>
        <w:rPr>
          <w:rFonts w:ascii="Times New Roman" w:hAnsi="Times New Roman" w:cs="Times New Roman"/>
          <w:color w:val="000000"/>
          <w:sz w:val="28"/>
          <w:szCs w:val="28"/>
          <w:shd w:val="clear" w:color="auto" w:fill="FFFFFF"/>
          <w:lang w:val="az-Latn-AZ"/>
        </w:rPr>
      </w:pPr>
    </w:p>
    <w:p w:rsidR="00EC258E" w:rsidRDefault="00EC258E">
      <w:pPr>
        <w:rPr>
          <w:rFonts w:ascii="Times New Roman" w:hAnsi="Times New Roman" w:cs="Times New Roman"/>
          <w:color w:val="000000"/>
          <w:sz w:val="28"/>
          <w:szCs w:val="28"/>
          <w:shd w:val="clear" w:color="auto" w:fill="FFFFFF"/>
          <w:lang w:val="az-Latn-AZ"/>
        </w:rPr>
      </w:pPr>
    </w:p>
    <w:p w:rsidR="00EC258E" w:rsidRDefault="00EC258E">
      <w:pPr>
        <w:rPr>
          <w:rFonts w:ascii="Times New Roman" w:hAnsi="Times New Roman" w:cs="Times New Roman"/>
          <w:color w:val="000000"/>
          <w:sz w:val="28"/>
          <w:szCs w:val="28"/>
          <w:shd w:val="clear" w:color="auto" w:fill="FFFFFF"/>
          <w:lang w:val="az-Latn-AZ"/>
        </w:rPr>
      </w:pPr>
    </w:p>
    <w:p w:rsidR="00B6112C" w:rsidRDefault="00BE143E">
      <w:pPr>
        <w:rPr>
          <w:rFonts w:ascii="Times New Roman" w:hAnsi="Times New Roman" w:cs="Times New Roman"/>
          <w:b/>
          <w:sz w:val="36"/>
          <w:szCs w:val="36"/>
          <w:lang w:val="az-Latn-AZ"/>
        </w:rPr>
      </w:pPr>
      <w:r>
        <w:rPr>
          <w:rFonts w:ascii="Times New Roman" w:hAnsi="Times New Roman" w:cs="Times New Roman"/>
          <w:b/>
          <w:sz w:val="36"/>
          <w:szCs w:val="36"/>
          <w:lang w:val="az-Latn-AZ"/>
        </w:rPr>
        <w:lastRenderedPageBreak/>
        <w:t>5</w:t>
      </w:r>
      <w:r w:rsidR="00F02AB1">
        <w:rPr>
          <w:rFonts w:ascii="Times New Roman" w:hAnsi="Times New Roman" w:cs="Times New Roman"/>
          <w:b/>
          <w:sz w:val="36"/>
          <w:szCs w:val="36"/>
          <w:lang w:val="az-Latn-AZ"/>
        </w:rPr>
        <w:t>.</w:t>
      </w:r>
      <w:r w:rsidR="00B6112C" w:rsidRPr="006B27F1">
        <w:rPr>
          <w:rFonts w:ascii="Times New Roman" w:hAnsi="Times New Roman" w:cs="Times New Roman"/>
          <w:b/>
          <w:sz w:val="36"/>
          <w:szCs w:val="36"/>
          <w:lang w:val="az-Latn-AZ"/>
        </w:rPr>
        <w:t>Yekun</w:t>
      </w:r>
    </w:p>
    <w:p w:rsidR="00585D0B" w:rsidRDefault="006B27F1">
      <w:pPr>
        <w:rPr>
          <w:rFonts w:ascii="Times New Roman" w:hAnsi="Times New Roman" w:cs="Times New Roman"/>
          <w:sz w:val="28"/>
          <w:szCs w:val="28"/>
          <w:lang w:val="az-Latn-AZ"/>
        </w:rPr>
      </w:pPr>
      <w:bookmarkStart w:id="0" w:name="_GoBack"/>
      <w:bookmarkEnd w:id="0"/>
      <w:r>
        <w:rPr>
          <w:rFonts w:ascii="Times New Roman" w:hAnsi="Times New Roman" w:cs="Times New Roman"/>
          <w:sz w:val="28"/>
          <w:szCs w:val="28"/>
          <w:lang w:val="az-Latn-AZ"/>
        </w:rPr>
        <w:t xml:space="preserve">Azərbaycan müstəqillik əldə etdikdən sonra yeni bir eraya qədəm qoydu. </w:t>
      </w:r>
      <w:r w:rsidRPr="006B27F1">
        <w:rPr>
          <w:rFonts w:ascii="Times New Roman" w:hAnsi="Times New Roman" w:cs="Times New Roman"/>
          <w:sz w:val="28"/>
          <w:szCs w:val="28"/>
          <w:lang w:val="az-Latn-AZ"/>
        </w:rPr>
        <w:t>Müstəqillikdən əvvəl ölkə iqtisadiyyatı tamamilə başqa bir iqtisadi sistemə sahib ikən, müstəqilliyin əldə edilməsi ilə birlikdə tam fərqli bir iqtisadi sistem olan bazar iqtisadiyyatına keçid etdi.</w:t>
      </w:r>
      <w:r w:rsidRPr="006B27F1">
        <w:rPr>
          <w:lang w:val="az-Latn-AZ"/>
        </w:rPr>
        <w:t xml:space="preserve"> </w:t>
      </w:r>
      <w:r w:rsidRPr="006B27F1">
        <w:rPr>
          <w:rFonts w:ascii="Times New Roman" w:hAnsi="Times New Roman" w:cs="Times New Roman"/>
          <w:sz w:val="28"/>
          <w:szCs w:val="28"/>
          <w:lang w:val="az-Latn-AZ"/>
        </w:rPr>
        <w:t>İqtisadiyyatını yeni sistemə uyğunlaşdırmağa çalışan ölkədə tətbiq zamanı bir sıra problemlərin yaşanması normaldır. Azərbaycanda da fiskal siyasətin praktiki yönünə baxdığımız zaman ilk illərdə bu istiqamətdə problemlərin yaşandığı görülməkdədir.</w:t>
      </w:r>
      <w:r>
        <w:rPr>
          <w:rFonts w:ascii="Times New Roman" w:hAnsi="Times New Roman" w:cs="Times New Roman"/>
          <w:sz w:val="28"/>
          <w:szCs w:val="28"/>
          <w:lang w:val="az-Latn-AZ"/>
        </w:rPr>
        <w:t xml:space="preserve">Lakin </w:t>
      </w:r>
      <w:r w:rsidR="00AD23F4">
        <w:rPr>
          <w:rFonts w:ascii="Times New Roman" w:hAnsi="Times New Roman" w:cs="Times New Roman"/>
          <w:sz w:val="28"/>
          <w:szCs w:val="28"/>
          <w:lang w:val="az-Latn-AZ"/>
        </w:rPr>
        <w:t>Azərbaycan son illərdə iqtisadi sahədə yeritdiyi uğurlu siyasət nəticəsində dünya ölkələri sırasında iqtisadi artım tempinə görə digər ölkələ</w:t>
      </w:r>
      <w:r w:rsidR="00A95499">
        <w:rPr>
          <w:rFonts w:ascii="Times New Roman" w:hAnsi="Times New Roman" w:cs="Times New Roman"/>
          <w:sz w:val="28"/>
          <w:szCs w:val="28"/>
          <w:lang w:val="az-Latn-AZ"/>
        </w:rPr>
        <w:t xml:space="preserve">ri qabaqlamağı bacarmışdır. </w:t>
      </w:r>
      <w:r w:rsidRPr="006B27F1">
        <w:rPr>
          <w:rFonts w:ascii="Times New Roman" w:hAnsi="Times New Roman" w:cs="Times New Roman"/>
          <w:sz w:val="28"/>
          <w:szCs w:val="28"/>
          <w:lang w:val="az-Latn-AZ"/>
        </w:rPr>
        <w:t xml:space="preserve"> </w:t>
      </w:r>
      <w:r w:rsidR="00585D0B">
        <w:rPr>
          <w:rFonts w:ascii="Times New Roman" w:hAnsi="Times New Roman" w:cs="Times New Roman"/>
          <w:sz w:val="28"/>
          <w:szCs w:val="28"/>
          <w:lang w:val="az-Latn-AZ"/>
        </w:rPr>
        <w:t xml:space="preserve">Əsasən də </w:t>
      </w:r>
      <w:r w:rsidRPr="006B27F1">
        <w:rPr>
          <w:rFonts w:ascii="Times New Roman" w:hAnsi="Times New Roman" w:cs="Times New Roman"/>
          <w:sz w:val="28"/>
          <w:szCs w:val="28"/>
          <w:lang w:val="az-Latn-AZ"/>
        </w:rPr>
        <w:t xml:space="preserve">2004-cü ildən sonra həyata keçirilən fiskal siyasətlər </w:t>
      </w:r>
      <w:r w:rsidR="00585D0B">
        <w:rPr>
          <w:rFonts w:ascii="Times New Roman" w:hAnsi="Times New Roman" w:cs="Times New Roman"/>
          <w:sz w:val="28"/>
          <w:szCs w:val="28"/>
          <w:lang w:val="az-Latn-AZ"/>
        </w:rPr>
        <w:t>uğurlu hesab edilir və iqtisadiyyata müsbət təsirlər göstərmişdir.</w:t>
      </w:r>
    </w:p>
    <w:p w:rsidR="00CB7163" w:rsidRDefault="00585D0B">
      <w:pPr>
        <w:rPr>
          <w:rFonts w:ascii="Times New Roman" w:hAnsi="Times New Roman" w:cs="Times New Roman"/>
          <w:sz w:val="28"/>
          <w:szCs w:val="28"/>
          <w:lang w:val="az-Latn-AZ"/>
        </w:rPr>
      </w:pPr>
      <w:r>
        <w:rPr>
          <w:rFonts w:ascii="Times New Roman" w:hAnsi="Times New Roman" w:cs="Times New Roman"/>
          <w:sz w:val="28"/>
          <w:szCs w:val="28"/>
          <w:lang w:val="az-Latn-AZ"/>
        </w:rPr>
        <w:t>Son olaraq demək istəyirik</w:t>
      </w:r>
      <w:r w:rsidR="003B3A62">
        <w:rPr>
          <w:rFonts w:ascii="Times New Roman" w:hAnsi="Times New Roman" w:cs="Times New Roman"/>
          <w:sz w:val="28"/>
          <w:szCs w:val="28"/>
          <w:lang w:val="az-Latn-AZ"/>
        </w:rPr>
        <w:t xml:space="preserve"> ki, </w:t>
      </w:r>
      <w:r w:rsidR="003B3A62" w:rsidRPr="003B3A62">
        <w:rPr>
          <w:rFonts w:ascii="Times New Roman" w:hAnsi="Times New Roman" w:cs="Times New Roman"/>
          <w:sz w:val="28"/>
          <w:szCs w:val="28"/>
          <w:lang w:val="az-Latn-AZ"/>
        </w:rPr>
        <w:t xml:space="preserve">Azərbaycan </w:t>
      </w:r>
      <w:r>
        <w:rPr>
          <w:rFonts w:ascii="Times New Roman" w:hAnsi="Times New Roman" w:cs="Times New Roman"/>
          <w:sz w:val="28"/>
          <w:szCs w:val="28"/>
          <w:lang w:val="az-Latn-AZ"/>
        </w:rPr>
        <w:t xml:space="preserve"> yüksək potensiala malik və </w:t>
      </w:r>
      <w:r w:rsidR="003B3A62" w:rsidRPr="003B3A62">
        <w:rPr>
          <w:rFonts w:ascii="Times New Roman" w:hAnsi="Times New Roman" w:cs="Times New Roman"/>
          <w:sz w:val="28"/>
          <w:szCs w:val="28"/>
          <w:lang w:val="az-Latn-AZ"/>
        </w:rPr>
        <w:t>gələcəyi parlaq olan bir ölkədir. Belə gələcəyə qovuşmanı tezləşdirməkdə isə bugünədək büdcə-vergi siyasəti dövlətin 1 nömrəli köməkçisi olmuşdur və bugündə</w:t>
      </w:r>
      <w:r w:rsidR="003B3A62">
        <w:rPr>
          <w:rFonts w:ascii="Times New Roman" w:hAnsi="Times New Roman" w:cs="Times New Roman"/>
          <w:sz w:val="28"/>
          <w:szCs w:val="28"/>
          <w:lang w:val="az-Latn-AZ"/>
        </w:rPr>
        <w:t>n sonra</w:t>
      </w:r>
      <w:r w:rsidR="006B2BB4">
        <w:rPr>
          <w:rFonts w:ascii="Times New Roman" w:hAnsi="Times New Roman" w:cs="Times New Roman"/>
          <w:sz w:val="28"/>
          <w:szCs w:val="28"/>
          <w:lang w:val="az-Latn-AZ"/>
        </w:rPr>
        <w:t xml:space="preserve"> </w:t>
      </w:r>
      <w:r w:rsidR="003B3A62">
        <w:rPr>
          <w:rFonts w:ascii="Times New Roman" w:hAnsi="Times New Roman" w:cs="Times New Roman"/>
          <w:sz w:val="28"/>
          <w:szCs w:val="28"/>
          <w:lang w:val="az-Latn-AZ"/>
        </w:rPr>
        <w:t>da olacağına heç bir şüb</w:t>
      </w:r>
      <w:r w:rsidR="003B3A62" w:rsidRPr="003B3A62">
        <w:rPr>
          <w:rFonts w:ascii="Times New Roman" w:hAnsi="Times New Roman" w:cs="Times New Roman"/>
          <w:sz w:val="28"/>
          <w:szCs w:val="28"/>
          <w:lang w:val="az-Latn-AZ"/>
        </w:rPr>
        <w:t>həmiz yoxdur</w:t>
      </w:r>
      <w:r w:rsidR="003B3A62">
        <w:rPr>
          <w:rFonts w:ascii="Times New Roman" w:hAnsi="Times New Roman" w:cs="Times New Roman"/>
          <w:sz w:val="28"/>
          <w:szCs w:val="28"/>
          <w:lang w:val="az-Latn-AZ"/>
        </w:rPr>
        <w:t>.</w:t>
      </w:r>
    </w:p>
    <w:p w:rsidR="00CB7163" w:rsidRDefault="00CB7163">
      <w:pPr>
        <w:rPr>
          <w:rFonts w:ascii="Times New Roman" w:hAnsi="Times New Roman" w:cs="Times New Roman"/>
          <w:sz w:val="28"/>
          <w:szCs w:val="28"/>
          <w:lang w:val="az-Latn-AZ"/>
        </w:rPr>
      </w:pPr>
      <w:r>
        <w:rPr>
          <w:rFonts w:ascii="Times New Roman" w:hAnsi="Times New Roman" w:cs="Times New Roman"/>
          <w:sz w:val="28"/>
          <w:szCs w:val="28"/>
          <w:lang w:val="az-Latn-AZ"/>
        </w:rPr>
        <w:br w:type="page"/>
      </w:r>
    </w:p>
    <w:p w:rsidR="006B27F1" w:rsidRPr="00EC258E" w:rsidRDefault="00CB7163">
      <w:pPr>
        <w:rPr>
          <w:rFonts w:ascii="Times New Roman" w:hAnsi="Times New Roman" w:cs="Times New Roman"/>
          <w:b/>
          <w:sz w:val="28"/>
          <w:szCs w:val="28"/>
          <w:lang w:val="en-GB"/>
        </w:rPr>
      </w:pPr>
      <w:r w:rsidRPr="00EC258E">
        <w:rPr>
          <w:rFonts w:ascii="Times New Roman" w:hAnsi="Times New Roman" w:cs="Times New Roman"/>
          <w:b/>
          <w:sz w:val="28"/>
          <w:szCs w:val="28"/>
          <w:lang w:val="az-Latn-AZ"/>
        </w:rPr>
        <w:lastRenderedPageBreak/>
        <w:t>İstifadə olunmuş ədəbiyyat siyahısı</w:t>
      </w:r>
      <w:r w:rsidR="009C2951" w:rsidRPr="00EC258E">
        <w:rPr>
          <w:rFonts w:ascii="Times New Roman" w:hAnsi="Times New Roman" w:cs="Times New Roman"/>
          <w:b/>
          <w:sz w:val="28"/>
          <w:szCs w:val="28"/>
          <w:lang w:val="en-GB"/>
        </w:rPr>
        <w:t>:</w:t>
      </w:r>
    </w:p>
    <w:p w:rsidR="00CB7163" w:rsidRPr="009C2951" w:rsidRDefault="00EC3597" w:rsidP="009C2951">
      <w:pPr>
        <w:pStyle w:val="ListParagraph"/>
        <w:numPr>
          <w:ilvl w:val="0"/>
          <w:numId w:val="2"/>
        </w:numPr>
        <w:rPr>
          <w:rFonts w:ascii="Times New Roman" w:hAnsi="Times New Roman" w:cs="Times New Roman"/>
          <w:sz w:val="28"/>
          <w:szCs w:val="28"/>
          <w:lang w:val="az-Latn-AZ"/>
        </w:rPr>
      </w:pPr>
      <w:hyperlink r:id="rId13" w:history="1">
        <w:r w:rsidR="00CB7163" w:rsidRPr="009C2951">
          <w:rPr>
            <w:rStyle w:val="Hyperlink"/>
            <w:rFonts w:ascii="Times New Roman" w:hAnsi="Times New Roman" w:cs="Times New Roman"/>
            <w:sz w:val="28"/>
            <w:szCs w:val="28"/>
            <w:lang w:val="az-Latn-AZ"/>
          </w:rPr>
          <w:t>https://banker.az/az%C9%99rbaycanda-fiskal-siyas%C9%99tin-yeni-qlobal-iqtisadi-cagirislara-uygun-t%C9%99kmill%C9%99sdirilm%C9%99sind%C9%99-fiskal-qaydalarin-rolu4</w:t>
        </w:r>
      </w:hyperlink>
    </w:p>
    <w:p w:rsidR="00CB7163" w:rsidRPr="009C2951" w:rsidRDefault="00CB7163" w:rsidP="009C2951">
      <w:pPr>
        <w:pStyle w:val="ListParagraph"/>
        <w:numPr>
          <w:ilvl w:val="0"/>
          <w:numId w:val="2"/>
        </w:numPr>
        <w:rPr>
          <w:rFonts w:ascii="Times New Roman" w:hAnsi="Times New Roman" w:cs="Times New Roman"/>
          <w:sz w:val="28"/>
          <w:szCs w:val="28"/>
          <w:lang w:val="az-Latn-AZ"/>
        </w:rPr>
      </w:pPr>
      <w:r w:rsidRPr="009C2951">
        <w:rPr>
          <w:rFonts w:ascii="Times New Roman" w:hAnsi="Times New Roman" w:cs="Times New Roman"/>
          <w:sz w:val="28"/>
          <w:szCs w:val="28"/>
          <w:lang w:val="az-Latn-AZ"/>
        </w:rPr>
        <w:t>Oliver Blanşard</w:t>
      </w:r>
      <w:r w:rsidR="009C2951">
        <w:rPr>
          <w:rFonts w:ascii="Times New Roman" w:hAnsi="Times New Roman" w:cs="Times New Roman"/>
          <w:sz w:val="28"/>
          <w:szCs w:val="28"/>
          <w:lang w:val="az-Latn-AZ"/>
        </w:rPr>
        <w:t>-</w:t>
      </w:r>
      <w:r w:rsidRPr="009C2951">
        <w:rPr>
          <w:rFonts w:ascii="Times New Roman" w:hAnsi="Times New Roman" w:cs="Times New Roman"/>
          <w:sz w:val="28"/>
          <w:szCs w:val="28"/>
          <w:lang w:val="az-Latn-AZ"/>
        </w:rPr>
        <w:t>Makroiqtisadiyyat</w:t>
      </w:r>
    </w:p>
    <w:p w:rsidR="00CB7163" w:rsidRPr="009C2951" w:rsidRDefault="00CB7163" w:rsidP="009C2951">
      <w:pPr>
        <w:pStyle w:val="ListParagraph"/>
        <w:numPr>
          <w:ilvl w:val="0"/>
          <w:numId w:val="2"/>
        </w:numPr>
        <w:rPr>
          <w:rFonts w:ascii="Times New Roman" w:hAnsi="Times New Roman" w:cs="Times New Roman"/>
          <w:sz w:val="28"/>
          <w:szCs w:val="28"/>
          <w:lang w:val="az-Latn-AZ"/>
        </w:rPr>
      </w:pPr>
      <w:r w:rsidRPr="009C2951">
        <w:rPr>
          <w:rFonts w:ascii="Times New Roman" w:hAnsi="Times New Roman" w:cs="Times New Roman"/>
          <w:sz w:val="28"/>
          <w:szCs w:val="28"/>
          <w:lang w:val="az-Latn-AZ"/>
        </w:rPr>
        <w:t>İqtisadi Nəzəriyyə</w:t>
      </w:r>
      <w:r w:rsidR="009C2951">
        <w:rPr>
          <w:rFonts w:ascii="Times New Roman" w:hAnsi="Times New Roman" w:cs="Times New Roman"/>
          <w:sz w:val="28"/>
          <w:szCs w:val="28"/>
          <w:lang w:val="az-Latn-AZ"/>
        </w:rPr>
        <w:t>(</w:t>
      </w:r>
      <w:r w:rsidRPr="009C2951">
        <w:rPr>
          <w:rFonts w:ascii="Times New Roman" w:hAnsi="Times New Roman" w:cs="Times New Roman"/>
          <w:sz w:val="28"/>
          <w:szCs w:val="28"/>
          <w:lang w:val="az-Latn-AZ"/>
        </w:rPr>
        <w:t>Bakı 2001</w:t>
      </w:r>
      <w:r w:rsidR="009C2951">
        <w:rPr>
          <w:rFonts w:ascii="Times New Roman" w:hAnsi="Times New Roman" w:cs="Times New Roman"/>
          <w:sz w:val="28"/>
          <w:szCs w:val="28"/>
          <w:lang w:val="az-Latn-AZ"/>
        </w:rPr>
        <w:t>)-</w:t>
      </w:r>
      <w:r w:rsidRPr="009C2951">
        <w:rPr>
          <w:rFonts w:ascii="Times New Roman" w:hAnsi="Times New Roman" w:cs="Times New Roman"/>
          <w:sz w:val="28"/>
          <w:szCs w:val="28"/>
          <w:lang w:val="az-Latn-AZ"/>
        </w:rPr>
        <w:t>Azərbaycan Dövlət İqtisad Universiteti</w:t>
      </w:r>
    </w:p>
    <w:p w:rsidR="00CB7163" w:rsidRPr="009C2951" w:rsidRDefault="00CB7163" w:rsidP="009C2951">
      <w:pPr>
        <w:pStyle w:val="ListParagraph"/>
        <w:numPr>
          <w:ilvl w:val="0"/>
          <w:numId w:val="2"/>
        </w:numPr>
        <w:rPr>
          <w:rFonts w:ascii="Times New Roman" w:hAnsi="Times New Roman" w:cs="Times New Roman"/>
          <w:sz w:val="28"/>
          <w:szCs w:val="28"/>
          <w:lang w:val="az-Latn-AZ"/>
        </w:rPr>
      </w:pPr>
      <w:r w:rsidRPr="009C2951">
        <w:rPr>
          <w:rFonts w:ascii="Times New Roman" w:hAnsi="Times New Roman" w:cs="Times New Roman"/>
          <w:sz w:val="28"/>
          <w:szCs w:val="28"/>
          <w:lang w:val="az-Latn-AZ"/>
        </w:rPr>
        <w:t>Xaqani Abdullayev</w:t>
      </w:r>
      <w:r w:rsidR="009C2951">
        <w:rPr>
          <w:rFonts w:ascii="Times New Roman" w:hAnsi="Times New Roman" w:cs="Times New Roman"/>
          <w:sz w:val="28"/>
          <w:szCs w:val="28"/>
          <w:lang w:val="az-Latn-AZ"/>
        </w:rPr>
        <w:t>-</w:t>
      </w:r>
      <w:r w:rsidRPr="009C2951">
        <w:rPr>
          <w:rFonts w:ascii="Times New Roman" w:hAnsi="Times New Roman" w:cs="Times New Roman"/>
          <w:sz w:val="28"/>
          <w:szCs w:val="28"/>
          <w:lang w:val="az-Latn-AZ"/>
        </w:rPr>
        <w:t>Oyun Nəzəriyyəsi</w:t>
      </w:r>
      <w:r w:rsidR="009C2951">
        <w:rPr>
          <w:rFonts w:ascii="Times New Roman" w:hAnsi="Times New Roman" w:cs="Times New Roman"/>
          <w:sz w:val="28"/>
          <w:szCs w:val="28"/>
          <w:lang w:val="az-Latn-AZ"/>
        </w:rPr>
        <w:t>:</w:t>
      </w:r>
      <w:r w:rsidRPr="009C2951">
        <w:rPr>
          <w:rFonts w:ascii="Times New Roman" w:hAnsi="Times New Roman" w:cs="Times New Roman"/>
          <w:sz w:val="28"/>
          <w:szCs w:val="28"/>
          <w:lang w:val="az-Latn-AZ"/>
        </w:rPr>
        <w:t>Monetar və fiskal siyasətin davranış modelləri</w:t>
      </w:r>
    </w:p>
    <w:p w:rsidR="00CB7163" w:rsidRPr="009C2951" w:rsidRDefault="00EC3597" w:rsidP="009C2951">
      <w:pPr>
        <w:pStyle w:val="ListParagraph"/>
        <w:numPr>
          <w:ilvl w:val="0"/>
          <w:numId w:val="2"/>
        </w:numPr>
        <w:rPr>
          <w:rFonts w:ascii="Times New Roman" w:hAnsi="Times New Roman" w:cs="Times New Roman"/>
          <w:sz w:val="28"/>
          <w:szCs w:val="28"/>
          <w:lang w:val="az-Latn-AZ"/>
        </w:rPr>
      </w:pPr>
      <w:hyperlink r:id="rId14" w:history="1">
        <w:r w:rsidR="009C2951" w:rsidRPr="009C2951">
          <w:rPr>
            <w:rStyle w:val="Hyperlink"/>
            <w:rFonts w:ascii="Times New Roman" w:hAnsi="Times New Roman" w:cs="Times New Roman"/>
            <w:sz w:val="28"/>
            <w:szCs w:val="28"/>
            <w:lang w:val="az-Latn-AZ"/>
          </w:rPr>
          <w:t>https://www.academia.edu/33058569/AZ%C6%8FRBAYCANDA_F%C4%B0SKAL_S%C4%B0YAS%C6%8FT%C4%B0N_EFFEKT%C4%B0VL%C4%B0Y%C4%B0N%C4%B0N_%C4%B0S-LM-BP_MUNDELL_FLEM%C4%B0NQ_MODEL%C4%B0_%C3%87%C6%8FR%C3%87%C4%B0V%C6%8FS%C4%B0ND%C6%8F_D%C6%8FY%C6%8FRL%C6%8FND%C4%B0R%C4%B0LM%C6%8FS%C4%B0</w:t>
        </w:r>
      </w:hyperlink>
    </w:p>
    <w:p w:rsidR="009C2951" w:rsidRPr="009C2951" w:rsidRDefault="009C2951" w:rsidP="009C2951">
      <w:pPr>
        <w:pStyle w:val="ListParagraph"/>
        <w:numPr>
          <w:ilvl w:val="0"/>
          <w:numId w:val="2"/>
        </w:numPr>
        <w:rPr>
          <w:rFonts w:ascii="Times New Roman" w:hAnsi="Times New Roman" w:cs="Times New Roman"/>
          <w:sz w:val="28"/>
          <w:szCs w:val="28"/>
          <w:lang w:val="az-Latn-AZ"/>
        </w:rPr>
      </w:pPr>
      <w:r w:rsidRPr="009C2951">
        <w:rPr>
          <w:rFonts w:ascii="Times New Roman" w:hAnsi="Times New Roman" w:cs="Times New Roman"/>
          <w:sz w:val="28"/>
          <w:szCs w:val="28"/>
          <w:lang w:val="az-Latn-AZ"/>
        </w:rPr>
        <w:t>https://az.wikipedia.org/wiki/B%C3%BCdc%C9%99-vergi_(fiskal)_siyas%C9%99ti</w:t>
      </w:r>
    </w:p>
    <w:p w:rsidR="00DB201E" w:rsidRPr="00A35473" w:rsidRDefault="00A35473" w:rsidP="00A35473">
      <w:pPr>
        <w:pStyle w:val="ListParagraph"/>
        <w:numPr>
          <w:ilvl w:val="0"/>
          <w:numId w:val="2"/>
        </w:numPr>
        <w:rPr>
          <w:rFonts w:ascii="Times New Roman" w:hAnsi="Times New Roman" w:cs="Times New Roman"/>
          <w:color w:val="000000"/>
          <w:sz w:val="28"/>
          <w:szCs w:val="28"/>
          <w:shd w:val="clear" w:color="auto" w:fill="FFFFFF"/>
          <w:lang w:val="az-Latn-AZ"/>
        </w:rPr>
      </w:pPr>
      <w:r w:rsidRPr="00A35473">
        <w:rPr>
          <w:rFonts w:ascii="Times New Roman" w:hAnsi="Times New Roman" w:cs="Times New Roman"/>
          <w:color w:val="000000"/>
          <w:sz w:val="28"/>
          <w:szCs w:val="28"/>
          <w:shd w:val="clear" w:color="auto" w:fill="FFFFFF"/>
          <w:lang w:val="az-Latn-AZ"/>
        </w:rPr>
        <w:t>https://sputnik.az/20211224/bvf-den-azerbaycana-fiskal-siyaset-ucun-tovsiye-437548918.html</w:t>
      </w:r>
    </w:p>
    <w:sectPr w:rsidR="00DB201E" w:rsidRPr="00A35473">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597" w:rsidRDefault="00EC3597" w:rsidP="002F434B">
      <w:pPr>
        <w:spacing w:after="0" w:line="240" w:lineRule="auto"/>
      </w:pPr>
      <w:r>
        <w:separator/>
      </w:r>
    </w:p>
  </w:endnote>
  <w:endnote w:type="continuationSeparator" w:id="0">
    <w:p w:rsidR="00EC3597" w:rsidRDefault="00EC3597" w:rsidP="002F4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B33" w:rsidRDefault="00DA7B3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360604"/>
      <w:docPartObj>
        <w:docPartGallery w:val="Page Numbers (Bottom of Page)"/>
        <w:docPartUnique/>
      </w:docPartObj>
    </w:sdtPr>
    <w:sdtEndPr/>
    <w:sdtContent>
      <w:p w:rsidR="001E26FC" w:rsidRDefault="001E26FC">
        <w:pPr>
          <w:pStyle w:val="Footer"/>
          <w:jc w:val="right"/>
        </w:pPr>
        <w:r>
          <w:fldChar w:fldCharType="begin"/>
        </w:r>
        <w:r>
          <w:instrText>PAGE   \* MERGEFORMAT</w:instrText>
        </w:r>
        <w:r>
          <w:fldChar w:fldCharType="separate"/>
        </w:r>
        <w:r w:rsidR="00EC258E">
          <w:rPr>
            <w:noProof/>
          </w:rPr>
          <w:t>9</w:t>
        </w:r>
        <w:r>
          <w:fldChar w:fldCharType="end"/>
        </w:r>
      </w:p>
    </w:sdtContent>
  </w:sdt>
  <w:p w:rsidR="002F434B" w:rsidRDefault="002F434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B33" w:rsidRDefault="00DA7B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597" w:rsidRDefault="00EC3597" w:rsidP="002F434B">
      <w:pPr>
        <w:spacing w:after="0" w:line="240" w:lineRule="auto"/>
      </w:pPr>
      <w:r>
        <w:separator/>
      </w:r>
    </w:p>
  </w:footnote>
  <w:footnote w:type="continuationSeparator" w:id="0">
    <w:p w:rsidR="00EC3597" w:rsidRDefault="00EC3597" w:rsidP="002F4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B33" w:rsidRDefault="00DA7B3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B33" w:rsidRDefault="00DA7B3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B33" w:rsidRDefault="00DA7B3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026B6"/>
    <w:multiLevelType w:val="hybridMultilevel"/>
    <w:tmpl w:val="A7529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4254BF"/>
    <w:multiLevelType w:val="hybridMultilevel"/>
    <w:tmpl w:val="EBB87E04"/>
    <w:lvl w:ilvl="0" w:tplc="65362DC8">
      <w:start w:val="1"/>
      <w:numFmt w:val="decimal"/>
      <w:lvlText w:val="%1."/>
      <w:lvlJc w:val="left"/>
      <w:pPr>
        <w:ind w:left="1440" w:hanging="720"/>
      </w:pPr>
      <w:rPr>
        <w:rFonts w:ascii="Times New Roman" w:hAnsi="Times New Roman" w:cs="Times New Roman"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72445C"/>
    <w:multiLevelType w:val="hybridMultilevel"/>
    <w:tmpl w:val="AA12DFF6"/>
    <w:lvl w:ilvl="0" w:tplc="65362DC8">
      <w:start w:val="1"/>
      <w:numFmt w:val="decimal"/>
      <w:lvlText w:val="%1."/>
      <w:lvlJc w:val="left"/>
      <w:pPr>
        <w:ind w:left="1080" w:hanging="72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17227B"/>
    <w:multiLevelType w:val="hybridMultilevel"/>
    <w:tmpl w:val="E7B499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26A14ED"/>
    <w:multiLevelType w:val="hybridMultilevel"/>
    <w:tmpl w:val="0B32E1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C4660F7"/>
    <w:multiLevelType w:val="hybridMultilevel"/>
    <w:tmpl w:val="5E240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DB"/>
    <w:rsid w:val="00092482"/>
    <w:rsid w:val="00094CED"/>
    <w:rsid w:val="000B08C8"/>
    <w:rsid w:val="00131828"/>
    <w:rsid w:val="001E128A"/>
    <w:rsid w:val="001E26FC"/>
    <w:rsid w:val="002F434B"/>
    <w:rsid w:val="003617A9"/>
    <w:rsid w:val="0037015E"/>
    <w:rsid w:val="0038786B"/>
    <w:rsid w:val="003B1BE2"/>
    <w:rsid w:val="003B3A62"/>
    <w:rsid w:val="003B43B9"/>
    <w:rsid w:val="0046133A"/>
    <w:rsid w:val="004C32FD"/>
    <w:rsid w:val="005222A9"/>
    <w:rsid w:val="0053215A"/>
    <w:rsid w:val="00543EE3"/>
    <w:rsid w:val="00585D0B"/>
    <w:rsid w:val="006046FD"/>
    <w:rsid w:val="006B27F1"/>
    <w:rsid w:val="006B2BB4"/>
    <w:rsid w:val="007129A6"/>
    <w:rsid w:val="00757CFF"/>
    <w:rsid w:val="00767A6A"/>
    <w:rsid w:val="00796CAA"/>
    <w:rsid w:val="0082582E"/>
    <w:rsid w:val="009042B9"/>
    <w:rsid w:val="009C2951"/>
    <w:rsid w:val="00A35473"/>
    <w:rsid w:val="00A95499"/>
    <w:rsid w:val="00AD23F4"/>
    <w:rsid w:val="00B6112C"/>
    <w:rsid w:val="00BB39C8"/>
    <w:rsid w:val="00BE143E"/>
    <w:rsid w:val="00C246EF"/>
    <w:rsid w:val="00CB7163"/>
    <w:rsid w:val="00CD7EF4"/>
    <w:rsid w:val="00CE07F9"/>
    <w:rsid w:val="00D75DA2"/>
    <w:rsid w:val="00DA7B33"/>
    <w:rsid w:val="00DB201E"/>
    <w:rsid w:val="00E94320"/>
    <w:rsid w:val="00EC258E"/>
    <w:rsid w:val="00EC3597"/>
    <w:rsid w:val="00EC5DDB"/>
    <w:rsid w:val="00F02AB1"/>
    <w:rsid w:val="00F30352"/>
    <w:rsid w:val="00F5314E"/>
    <w:rsid w:val="00FE0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01878"/>
  <w15:chartTrackingRefBased/>
  <w15:docId w15:val="{C2724ABD-0861-4363-9C62-3D5750EDC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C32FD"/>
    <w:rPr>
      <w:b/>
      <w:bCs/>
    </w:rPr>
  </w:style>
  <w:style w:type="paragraph" w:styleId="HTMLPreformatted">
    <w:name w:val="HTML Preformatted"/>
    <w:basedOn w:val="Normal"/>
    <w:link w:val="HTMLPreformattedChar"/>
    <w:uiPriority w:val="99"/>
    <w:unhideWhenUsed/>
    <w:rsid w:val="00AD2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AD23F4"/>
    <w:rPr>
      <w:rFonts w:ascii="Courier New" w:eastAsia="Times New Roman" w:hAnsi="Courier New" w:cs="Courier New"/>
      <w:sz w:val="20"/>
      <w:szCs w:val="20"/>
      <w:lang w:eastAsia="ru-RU"/>
    </w:rPr>
  </w:style>
  <w:style w:type="character" w:customStyle="1" w:styleId="y2iqfc">
    <w:name w:val="y2iqfc"/>
    <w:basedOn w:val="DefaultParagraphFont"/>
    <w:rsid w:val="00AD23F4"/>
  </w:style>
  <w:style w:type="paragraph" w:styleId="IntenseQuote">
    <w:name w:val="Intense Quote"/>
    <w:basedOn w:val="Normal"/>
    <w:next w:val="Normal"/>
    <w:link w:val="IntenseQuoteChar"/>
    <w:uiPriority w:val="30"/>
    <w:qFormat/>
    <w:rsid w:val="006046F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046FD"/>
    <w:rPr>
      <w:i/>
      <w:iCs/>
      <w:color w:val="5B9BD5" w:themeColor="accent1"/>
    </w:rPr>
  </w:style>
  <w:style w:type="paragraph" w:styleId="ListParagraph">
    <w:name w:val="List Paragraph"/>
    <w:basedOn w:val="Normal"/>
    <w:uiPriority w:val="34"/>
    <w:qFormat/>
    <w:rsid w:val="00BE143E"/>
    <w:pPr>
      <w:ind w:left="720"/>
      <w:contextualSpacing/>
    </w:pPr>
  </w:style>
  <w:style w:type="character" w:styleId="Emphasis">
    <w:name w:val="Emphasis"/>
    <w:basedOn w:val="DefaultParagraphFont"/>
    <w:uiPriority w:val="20"/>
    <w:qFormat/>
    <w:rsid w:val="003B3A62"/>
    <w:rPr>
      <w:i/>
      <w:iCs/>
    </w:rPr>
  </w:style>
  <w:style w:type="paragraph" w:styleId="NormalWeb">
    <w:name w:val="Normal (Web)"/>
    <w:basedOn w:val="Normal"/>
    <w:uiPriority w:val="99"/>
    <w:unhideWhenUsed/>
    <w:rsid w:val="00D75D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unhideWhenUsed/>
    <w:rsid w:val="002F434B"/>
    <w:pPr>
      <w:tabs>
        <w:tab w:val="center" w:pos="4844"/>
        <w:tab w:val="right" w:pos="9689"/>
      </w:tabs>
      <w:spacing w:after="0" w:line="240" w:lineRule="auto"/>
    </w:pPr>
  </w:style>
  <w:style w:type="character" w:customStyle="1" w:styleId="HeaderChar">
    <w:name w:val="Header Char"/>
    <w:basedOn w:val="DefaultParagraphFont"/>
    <w:link w:val="Header"/>
    <w:uiPriority w:val="99"/>
    <w:rsid w:val="002F434B"/>
  </w:style>
  <w:style w:type="paragraph" w:styleId="Footer">
    <w:name w:val="footer"/>
    <w:basedOn w:val="Normal"/>
    <w:link w:val="FooterChar"/>
    <w:uiPriority w:val="99"/>
    <w:unhideWhenUsed/>
    <w:rsid w:val="002F434B"/>
    <w:pPr>
      <w:tabs>
        <w:tab w:val="center" w:pos="4844"/>
        <w:tab w:val="right" w:pos="9689"/>
      </w:tabs>
      <w:spacing w:after="0" w:line="240" w:lineRule="auto"/>
    </w:pPr>
  </w:style>
  <w:style w:type="character" w:customStyle="1" w:styleId="FooterChar">
    <w:name w:val="Footer Char"/>
    <w:basedOn w:val="DefaultParagraphFont"/>
    <w:link w:val="Footer"/>
    <w:uiPriority w:val="99"/>
    <w:rsid w:val="002F434B"/>
  </w:style>
  <w:style w:type="character" w:styleId="Hyperlink">
    <w:name w:val="Hyperlink"/>
    <w:basedOn w:val="DefaultParagraphFont"/>
    <w:uiPriority w:val="99"/>
    <w:unhideWhenUsed/>
    <w:rsid w:val="00CB71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4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anker.az/az%C9%99rbaycanda-fiskal-siyas%C9%99tin-yeni-qlobal-iqtisadi-cagirislara-uygun-t%C9%99kmill%C9%99sdirilm%C9%99sind%C9%99-fiskal-qaydalarin-rolu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ademia.edu/33058569/AZ%C6%8FRBAYCANDA_F%C4%B0SKAL_S%C4%B0YAS%C6%8FT%C4%B0N_EFFEKT%C4%B0VL%C4%B0Y%C4%B0N%C4%B0N_%C4%B0S-LM-BP_MUNDELL_FLEM%C4%B0NQ_MODEL%C4%B0_%C3%87%C6%8FR%C3%87%C4%B0V%C6%8FS%C4%B0ND%C6%8F_D%C6%8FY%C6%8FRL%C6%8FND%C4%B0R%C4%B0LM%C6%8FS%C4%B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6E86F-4684-486D-8500-877EFA97B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1367</Words>
  <Characters>7793</Characters>
  <Application>Microsoft Office Word</Application>
  <DocSecurity>0</DocSecurity>
  <Lines>64</Lines>
  <Paragraphs>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Media Specialist</cp:lastModifiedBy>
  <cp:revision>3</cp:revision>
  <dcterms:created xsi:type="dcterms:W3CDTF">2022-05-07T07:18:00Z</dcterms:created>
  <dcterms:modified xsi:type="dcterms:W3CDTF">2022-05-26T08:46:00Z</dcterms:modified>
</cp:coreProperties>
</file>